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488" w14:textId="0464E34C" w:rsidR="0060289C" w:rsidRPr="002D6247" w:rsidRDefault="0060289C" w:rsidP="007D0068">
      <w:pPr>
        <w:pStyle w:val="Titre1"/>
        <w:spacing w:after="120" w:line="23" w:lineRule="atLeast"/>
        <w:jc w:val="center"/>
        <w:rPr>
          <w:rFonts w:ascii="Calibri" w:hAnsi="Calibri" w:cs="Calibri"/>
          <w:sz w:val="28"/>
          <w:szCs w:val="28"/>
          <w:u w:val="none"/>
        </w:rPr>
      </w:pPr>
      <w:bookmarkStart w:id="0" w:name="OLE_LINK1"/>
      <w:bookmarkStart w:id="1" w:name="OLE_LINK2"/>
      <w:r w:rsidRPr="002D6247">
        <w:rPr>
          <w:rFonts w:ascii="Calibri" w:hAnsi="Calibri" w:cs="Calibri"/>
          <w:sz w:val="28"/>
          <w:szCs w:val="28"/>
          <w:u w:val="none"/>
        </w:rPr>
        <w:t>Risques inhérents à</w:t>
      </w:r>
      <w:r w:rsidR="002D6247">
        <w:rPr>
          <w:rFonts w:ascii="Calibri" w:hAnsi="Calibri" w:cs="Calibri"/>
          <w:sz w:val="28"/>
          <w:szCs w:val="28"/>
          <w:u w:val="none"/>
        </w:rPr>
        <w:t xml:space="preserve"> la pratique du rabaska</w:t>
      </w:r>
    </w:p>
    <w:p w14:paraId="6DC6BE50" w14:textId="77777777" w:rsidR="0060289C" w:rsidRPr="00390667" w:rsidRDefault="0060289C" w:rsidP="00390667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7C800236" w14:textId="77777777" w:rsidR="0060289C" w:rsidRPr="00390667" w:rsidRDefault="0060289C" w:rsidP="00390667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I. </w:t>
      </w:r>
      <w:r w:rsidRPr="00390667">
        <w:rPr>
          <w:rFonts w:ascii="Calibri" w:hAnsi="Calibri" w:cs="Calibri"/>
          <w:sz w:val="22"/>
          <w:szCs w:val="22"/>
        </w:rPr>
        <w:tab/>
        <w:t>Risques inhérents aux conditions météorologiques</w:t>
      </w:r>
    </w:p>
    <w:p w14:paraId="55E1DB42" w14:textId="1B034957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Malaises causés par le soleil (</w:t>
      </w:r>
      <w:r w:rsidR="00390667">
        <w:rPr>
          <w:rFonts w:ascii="Calibri" w:hAnsi="Calibri" w:cs="Calibri"/>
          <w:sz w:val="22"/>
          <w:szCs w:val="22"/>
        </w:rPr>
        <w:t>c</w:t>
      </w:r>
      <w:r w:rsidRPr="00390667">
        <w:rPr>
          <w:rFonts w:ascii="Calibri" w:hAnsi="Calibri" w:cs="Calibri"/>
          <w:sz w:val="22"/>
          <w:szCs w:val="22"/>
        </w:rPr>
        <w:t>oups de soleil, coups de chaleur, déshydratation)</w:t>
      </w:r>
    </w:p>
    <w:p w14:paraId="54A566BD" w14:textId="68215F14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Malaises causés par le froid (</w:t>
      </w:r>
      <w:r w:rsidR="00390667">
        <w:rPr>
          <w:rFonts w:ascii="Calibri" w:hAnsi="Calibri" w:cs="Calibri"/>
          <w:sz w:val="22"/>
          <w:szCs w:val="22"/>
        </w:rPr>
        <w:t>h</w:t>
      </w:r>
      <w:r w:rsidRPr="00390667">
        <w:rPr>
          <w:rFonts w:ascii="Calibri" w:hAnsi="Calibri" w:cs="Calibri"/>
          <w:sz w:val="22"/>
          <w:szCs w:val="22"/>
        </w:rPr>
        <w:t>ypothermie, engelures)</w:t>
      </w:r>
    </w:p>
    <w:p w14:paraId="686352D9" w14:textId="77777777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Vents</w:t>
      </w:r>
    </w:p>
    <w:p w14:paraId="456E4824" w14:textId="77777777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Foudre</w:t>
      </w:r>
    </w:p>
    <w:p w14:paraId="32D269D7" w14:textId="193C43BE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Précipitations (pluie, grêle)</w:t>
      </w:r>
    </w:p>
    <w:p w14:paraId="4D333200" w14:textId="77777777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Saisons (printemps)</w:t>
      </w:r>
    </w:p>
    <w:p w14:paraId="4011FC1F" w14:textId="144A7C59" w:rsidR="0060289C" w:rsidRPr="00390667" w:rsidRDefault="0060289C" w:rsidP="00390667">
      <w:pPr>
        <w:numPr>
          <w:ilvl w:val="0"/>
          <w:numId w:val="2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Difficulté d’évaluation des rapides </w:t>
      </w:r>
      <w:r w:rsidR="00390667">
        <w:rPr>
          <w:rFonts w:ascii="Calibri" w:hAnsi="Calibri" w:cs="Calibri"/>
          <w:sz w:val="22"/>
          <w:szCs w:val="22"/>
        </w:rPr>
        <w:t>due à une</w:t>
      </w:r>
      <w:r w:rsidRPr="00390667">
        <w:rPr>
          <w:rFonts w:ascii="Calibri" w:hAnsi="Calibri" w:cs="Calibri"/>
          <w:sz w:val="22"/>
          <w:szCs w:val="22"/>
        </w:rPr>
        <w:t xml:space="preserve"> luminosité trop faible  </w:t>
      </w:r>
    </w:p>
    <w:p w14:paraId="0D020E1A" w14:textId="77777777" w:rsidR="0060289C" w:rsidRPr="00390667" w:rsidRDefault="0060289C" w:rsidP="00390667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2E3B0F2" w14:textId="77777777" w:rsidR="0060289C" w:rsidRPr="00390667" w:rsidRDefault="0060289C" w:rsidP="00390667">
      <w:pPr>
        <w:pStyle w:val="Titre4"/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II.</w:t>
      </w:r>
      <w:r w:rsidRPr="00390667">
        <w:rPr>
          <w:rFonts w:ascii="Calibri" w:hAnsi="Calibri" w:cs="Calibri"/>
          <w:sz w:val="22"/>
          <w:szCs w:val="22"/>
        </w:rPr>
        <w:tab/>
        <w:t>Risques inhérents à l’environnement</w:t>
      </w:r>
    </w:p>
    <w:p w14:paraId="140801EB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Chutes, cascades</w:t>
      </w:r>
    </w:p>
    <w:p w14:paraId="123E4B39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Embâcles</w:t>
      </w:r>
    </w:p>
    <w:p w14:paraId="7AD87BAE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Débris dans l’eau (troncs d’arbre, etc.)</w:t>
      </w:r>
    </w:p>
    <w:p w14:paraId="5E0DC855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Passoires</w:t>
      </w:r>
    </w:p>
    <w:p w14:paraId="51CB441D" w14:textId="77777777" w:rsidR="0060289C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Rouleaux</w:t>
      </w:r>
    </w:p>
    <w:p w14:paraId="0D12F493" w14:textId="77777777" w:rsidR="002D6247" w:rsidRPr="00CF7B99" w:rsidRDefault="002D6247" w:rsidP="002D624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Siphons</w:t>
      </w:r>
    </w:p>
    <w:p w14:paraId="7E00E133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Rappels</w:t>
      </w:r>
    </w:p>
    <w:p w14:paraId="02CC6B79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Courant</w:t>
      </w:r>
      <w:r w:rsidR="00390667">
        <w:rPr>
          <w:rFonts w:ascii="Calibri" w:hAnsi="Calibri" w:cs="Calibri"/>
          <w:sz w:val="22"/>
          <w:szCs w:val="22"/>
        </w:rPr>
        <w:t>s</w:t>
      </w:r>
    </w:p>
    <w:p w14:paraId="7743C3DD" w14:textId="43DB76E5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Obstacles de nature humaine (pilier de pont, débris de construction, etc.)</w:t>
      </w:r>
    </w:p>
    <w:p w14:paraId="7DBDFD5B" w14:textId="77777777" w:rsidR="0060289C" w:rsidRPr="00390667" w:rsidRDefault="0060289C" w:rsidP="00390667">
      <w:pPr>
        <w:numPr>
          <w:ilvl w:val="0"/>
          <w:numId w:val="8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Obstacles naturels (rochers à fleur d’eau)</w:t>
      </w:r>
    </w:p>
    <w:p w14:paraId="7CAD7794" w14:textId="77777777" w:rsidR="0060289C" w:rsidRPr="00390667" w:rsidRDefault="0060289C" w:rsidP="00390667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25D15BC8" w14:textId="77777777" w:rsidR="0060289C" w:rsidRPr="00390667" w:rsidRDefault="0060289C" w:rsidP="00390667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III. </w:t>
      </w:r>
      <w:r w:rsidRPr="00390667">
        <w:rPr>
          <w:rFonts w:ascii="Calibri" w:hAnsi="Calibri" w:cs="Calibri"/>
          <w:sz w:val="22"/>
          <w:szCs w:val="22"/>
        </w:rPr>
        <w:tab/>
        <w:t>Risques inhérents à la pratique de l’activité sur l’eau</w:t>
      </w:r>
    </w:p>
    <w:p w14:paraId="6BBADA99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Participant entraîné dans les rapides après être tombé à l’eau</w:t>
      </w:r>
    </w:p>
    <w:p w14:paraId="7A6122B4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Participant coincé (sous une roche, entre l’embarcation et un rocher, etc.)</w:t>
      </w:r>
    </w:p>
    <w:p w14:paraId="7B7D4ECB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Hydrocution</w:t>
      </w:r>
    </w:p>
    <w:p w14:paraId="6FA4AE1B" w14:textId="77777777" w:rsidR="002D6247" w:rsidRDefault="002D6247" w:rsidP="002D624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Noyade</w:t>
      </w:r>
    </w:p>
    <w:p w14:paraId="1BB845E9" w14:textId="77777777" w:rsidR="002D6247" w:rsidRPr="00605A2B" w:rsidRDefault="002D6247" w:rsidP="002D6247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Chavirement de l’embarcation</w:t>
      </w:r>
    </w:p>
    <w:p w14:paraId="075EB81E" w14:textId="77777777" w:rsidR="002D6247" w:rsidRPr="00605A2B" w:rsidRDefault="002D6247" w:rsidP="002D6247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605A2B">
        <w:rPr>
          <w:rFonts w:ascii="Calibri" w:hAnsi="Calibri" w:cs="Calibri"/>
          <w:sz w:val="22"/>
          <w:szCs w:val="22"/>
        </w:rPr>
        <w:t>Cravate</w:t>
      </w:r>
    </w:p>
    <w:p w14:paraId="2DE88701" w14:textId="77777777" w:rsidR="002D6247" w:rsidRPr="00CF7B99" w:rsidRDefault="002D6247" w:rsidP="002D624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CF7B99">
        <w:rPr>
          <w:rFonts w:ascii="Calibri" w:hAnsi="Calibri" w:cs="Calibri"/>
          <w:sz w:val="22"/>
          <w:szCs w:val="22"/>
        </w:rPr>
        <w:t>Blessures superficielles (</w:t>
      </w:r>
      <w:r>
        <w:rPr>
          <w:rFonts w:ascii="Calibri" w:hAnsi="Calibri" w:cs="Calibri"/>
          <w:sz w:val="22"/>
          <w:szCs w:val="22"/>
        </w:rPr>
        <w:t>ampoules, ecchymoses</w:t>
      </w:r>
      <w:r w:rsidRPr="00CF7B99">
        <w:rPr>
          <w:rFonts w:ascii="Calibri" w:hAnsi="Calibri" w:cs="Calibri"/>
          <w:sz w:val="22"/>
          <w:szCs w:val="22"/>
        </w:rPr>
        <w:t>)</w:t>
      </w:r>
    </w:p>
    <w:p w14:paraId="4C8FF9D2" w14:textId="77777777" w:rsidR="002D6247" w:rsidRPr="00605A2B" w:rsidRDefault="002D6247" w:rsidP="002D6247">
      <w:pPr>
        <w:numPr>
          <w:ilvl w:val="0"/>
          <w:numId w:val="3"/>
        </w:numPr>
        <w:spacing w:line="264" w:lineRule="auto"/>
        <w:rPr>
          <w:rFonts w:ascii="Calibri" w:hAnsi="Calibri" w:cs="Calibri"/>
          <w:sz w:val="22"/>
          <w:szCs w:val="22"/>
        </w:rPr>
      </w:pPr>
      <w:r w:rsidRPr="00AA6FAF">
        <w:rPr>
          <w:rFonts w:ascii="Calibri" w:hAnsi="Calibri" w:cs="Calibri"/>
          <w:sz w:val="22"/>
          <w:szCs w:val="22"/>
        </w:rPr>
        <w:t xml:space="preserve">Blessures </w:t>
      </w:r>
      <w:r w:rsidRPr="00605A2B">
        <w:rPr>
          <w:rFonts w:ascii="Calibri" w:hAnsi="Calibri" w:cs="Calibri"/>
          <w:sz w:val="22"/>
          <w:szCs w:val="22"/>
        </w:rPr>
        <w:t xml:space="preserve">graves aux articulations (dislocation de l’épaule, foulure </w:t>
      </w:r>
      <w:r>
        <w:rPr>
          <w:rFonts w:ascii="Calibri" w:hAnsi="Calibri" w:cs="Calibri"/>
          <w:sz w:val="22"/>
          <w:szCs w:val="22"/>
        </w:rPr>
        <w:t>d’un</w:t>
      </w:r>
      <w:r w:rsidRPr="00605A2B">
        <w:rPr>
          <w:rFonts w:ascii="Calibri" w:hAnsi="Calibri" w:cs="Calibri"/>
          <w:sz w:val="22"/>
          <w:szCs w:val="22"/>
        </w:rPr>
        <w:t xml:space="preserve"> poignet</w:t>
      </w:r>
      <w:r>
        <w:rPr>
          <w:rFonts w:ascii="Calibri" w:hAnsi="Calibri" w:cs="Calibri"/>
          <w:sz w:val="22"/>
          <w:szCs w:val="22"/>
        </w:rPr>
        <w:t>, etc.</w:t>
      </w:r>
      <w:r w:rsidRPr="00605A2B">
        <w:rPr>
          <w:rFonts w:ascii="Calibri" w:hAnsi="Calibri" w:cs="Calibri"/>
          <w:sz w:val="22"/>
          <w:szCs w:val="22"/>
        </w:rPr>
        <w:t>)</w:t>
      </w:r>
    </w:p>
    <w:p w14:paraId="26CAC27B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Étirements et faiblesse</w:t>
      </w:r>
      <w:r w:rsidR="00390667">
        <w:rPr>
          <w:rFonts w:ascii="Calibri" w:hAnsi="Calibri" w:cs="Calibri"/>
          <w:sz w:val="22"/>
          <w:szCs w:val="22"/>
        </w:rPr>
        <w:t>s</w:t>
      </w:r>
      <w:r w:rsidRPr="00390667">
        <w:rPr>
          <w:rFonts w:ascii="Calibri" w:hAnsi="Calibri" w:cs="Calibri"/>
          <w:sz w:val="22"/>
          <w:szCs w:val="22"/>
        </w:rPr>
        <w:t xml:space="preserve"> musculaires</w:t>
      </w:r>
    </w:p>
    <w:p w14:paraId="4B93B8DB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Complications médicales causées par le stress ou la peur</w:t>
      </w:r>
    </w:p>
    <w:p w14:paraId="7D279108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Submersion de l’embarcation due à une trop grande charge</w:t>
      </w:r>
    </w:p>
    <w:p w14:paraId="71F3DA30" w14:textId="5CD761CA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Blessures </w:t>
      </w:r>
      <w:r w:rsidR="00390667">
        <w:rPr>
          <w:rFonts w:ascii="Calibri" w:hAnsi="Calibri" w:cs="Calibri"/>
          <w:sz w:val="22"/>
          <w:szCs w:val="22"/>
        </w:rPr>
        <w:t xml:space="preserve">occasionnées par </w:t>
      </w:r>
      <w:r w:rsidRPr="00390667">
        <w:rPr>
          <w:rFonts w:ascii="Calibri" w:hAnsi="Calibri" w:cs="Calibri"/>
          <w:sz w:val="22"/>
          <w:szCs w:val="22"/>
        </w:rPr>
        <w:t>du matériel mal attaché ou mal arrimé dans l’embarcation</w:t>
      </w:r>
    </w:p>
    <w:p w14:paraId="33064E10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Difficulté d’accès à un participant ayant besoin d’aide</w:t>
      </w:r>
    </w:p>
    <w:p w14:paraId="13ED8193" w14:textId="77777777" w:rsidR="0060289C" w:rsidRPr="00390667" w:rsidRDefault="0060289C" w:rsidP="00390667">
      <w:pPr>
        <w:numPr>
          <w:ilvl w:val="0"/>
          <w:numId w:val="3"/>
        </w:numPr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Fatigue</w:t>
      </w:r>
    </w:p>
    <w:p w14:paraId="19909C00" w14:textId="77777777" w:rsidR="0060289C" w:rsidRPr="00390667" w:rsidRDefault="0060289C" w:rsidP="00390667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BBD7D4C" w14:textId="4D8A162D" w:rsidR="0060289C" w:rsidRPr="00390667" w:rsidRDefault="0060289C" w:rsidP="00390667">
      <w:pPr>
        <w:pStyle w:val="Titre3"/>
        <w:tabs>
          <w:tab w:val="left" w:pos="540"/>
        </w:tabs>
        <w:spacing w:line="23" w:lineRule="atLeast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IV. </w:t>
      </w:r>
      <w:r w:rsidRPr="00390667">
        <w:rPr>
          <w:rFonts w:ascii="Calibri" w:hAnsi="Calibri" w:cs="Calibri"/>
          <w:sz w:val="22"/>
          <w:szCs w:val="22"/>
        </w:rPr>
        <w:tab/>
        <w:t xml:space="preserve">Risques inhérents </w:t>
      </w:r>
      <w:r w:rsidR="002D6247">
        <w:rPr>
          <w:rFonts w:ascii="Calibri" w:hAnsi="Calibri" w:cs="Calibri"/>
          <w:sz w:val="22"/>
          <w:szCs w:val="22"/>
        </w:rPr>
        <w:t xml:space="preserve">à la manipulation et au </w:t>
      </w:r>
      <w:r w:rsidRPr="00390667">
        <w:rPr>
          <w:rFonts w:ascii="Calibri" w:hAnsi="Calibri" w:cs="Calibri"/>
          <w:sz w:val="22"/>
          <w:szCs w:val="22"/>
        </w:rPr>
        <w:t>transport de l’embarcation</w:t>
      </w:r>
    </w:p>
    <w:p w14:paraId="0F7CA986" w14:textId="77777777" w:rsidR="0060289C" w:rsidRPr="00390667" w:rsidRDefault="0060289C" w:rsidP="00390667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Chute de l’embarcation sur les participants</w:t>
      </w:r>
    </w:p>
    <w:p w14:paraId="3C803626" w14:textId="77777777" w:rsidR="0060289C" w:rsidRPr="00390667" w:rsidRDefault="0060289C" w:rsidP="00390667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Chute du matériel sur les participants</w:t>
      </w:r>
    </w:p>
    <w:p w14:paraId="1DAA19B0" w14:textId="77777777" w:rsidR="0060289C" w:rsidRPr="00390667" w:rsidRDefault="0060289C" w:rsidP="00390667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Chute d’un participant dans la rivière</w:t>
      </w:r>
    </w:p>
    <w:p w14:paraId="21A82C29" w14:textId="2D68EFC8" w:rsidR="0060289C" w:rsidRDefault="0060289C" w:rsidP="00390667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Entorses et chutes sur </w:t>
      </w:r>
      <w:r w:rsidR="00390667">
        <w:rPr>
          <w:rFonts w:ascii="Calibri" w:hAnsi="Calibri" w:cs="Calibri"/>
          <w:sz w:val="22"/>
          <w:szCs w:val="22"/>
        </w:rPr>
        <w:t xml:space="preserve">un </w:t>
      </w:r>
      <w:r w:rsidRPr="00390667">
        <w:rPr>
          <w:rFonts w:ascii="Calibri" w:hAnsi="Calibri" w:cs="Calibri"/>
          <w:sz w:val="22"/>
          <w:szCs w:val="22"/>
        </w:rPr>
        <w:t>terrain accidenté</w:t>
      </w:r>
    </w:p>
    <w:p w14:paraId="4BB2F5B7" w14:textId="77777777" w:rsidR="0060289C" w:rsidRPr="00390667" w:rsidRDefault="0060289C" w:rsidP="00390667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lastRenderedPageBreak/>
        <w:t>Piqûres d’insectes (abeilles, guêpes, moustiques, mouche</w:t>
      </w:r>
      <w:r w:rsidR="00390667">
        <w:rPr>
          <w:rFonts w:ascii="Calibri" w:hAnsi="Calibri" w:cs="Calibri"/>
          <w:sz w:val="22"/>
          <w:szCs w:val="22"/>
        </w:rPr>
        <w:t>s</w:t>
      </w:r>
      <w:r w:rsidRPr="00390667">
        <w:rPr>
          <w:rFonts w:ascii="Calibri" w:hAnsi="Calibri" w:cs="Calibri"/>
          <w:sz w:val="22"/>
          <w:szCs w:val="22"/>
        </w:rPr>
        <w:t xml:space="preserve"> à chevreuil, etc.)</w:t>
      </w:r>
    </w:p>
    <w:p w14:paraId="2B8938A3" w14:textId="2DC39370" w:rsidR="0060289C" w:rsidRPr="00390667" w:rsidRDefault="0060289C" w:rsidP="00390667">
      <w:pPr>
        <w:numPr>
          <w:ilvl w:val="0"/>
          <w:numId w:val="1"/>
        </w:numPr>
        <w:tabs>
          <w:tab w:val="num" w:pos="540"/>
        </w:tabs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Coupures </w:t>
      </w:r>
      <w:r w:rsidR="00390667">
        <w:rPr>
          <w:rFonts w:ascii="Calibri" w:hAnsi="Calibri" w:cs="Calibri"/>
          <w:sz w:val="22"/>
          <w:szCs w:val="22"/>
        </w:rPr>
        <w:t>causées par des bouteilles de vitre brisées</w:t>
      </w:r>
      <w:r w:rsidR="00390667" w:rsidRPr="00CF7B99">
        <w:rPr>
          <w:rFonts w:ascii="Calibri" w:hAnsi="Calibri" w:cs="Calibri"/>
          <w:sz w:val="22"/>
          <w:szCs w:val="22"/>
        </w:rPr>
        <w:t xml:space="preserve"> </w:t>
      </w:r>
      <w:r w:rsidRPr="00390667">
        <w:rPr>
          <w:rFonts w:ascii="Calibri" w:hAnsi="Calibri" w:cs="Calibri"/>
          <w:sz w:val="22"/>
          <w:szCs w:val="22"/>
        </w:rPr>
        <w:t>(vandalisme)</w:t>
      </w:r>
    </w:p>
    <w:p w14:paraId="4A4E7FCF" w14:textId="77777777" w:rsidR="0060289C" w:rsidRPr="00390667" w:rsidRDefault="0060289C" w:rsidP="00390667">
      <w:pPr>
        <w:numPr>
          <w:ilvl w:val="0"/>
          <w:numId w:val="1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Herbe à puce</w:t>
      </w:r>
    </w:p>
    <w:p w14:paraId="408A03B0" w14:textId="77777777" w:rsidR="0060289C" w:rsidRPr="00390667" w:rsidRDefault="0060289C" w:rsidP="00390667">
      <w:pPr>
        <w:numPr>
          <w:ilvl w:val="0"/>
          <w:numId w:val="1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Fatigue</w:t>
      </w:r>
    </w:p>
    <w:p w14:paraId="1FE480FB" w14:textId="77777777" w:rsidR="00390667" w:rsidRPr="00390667" w:rsidRDefault="00390667" w:rsidP="00390667">
      <w:pPr>
        <w:spacing w:line="23" w:lineRule="atLeast"/>
        <w:ind w:left="540" w:hanging="540"/>
        <w:rPr>
          <w:rFonts w:ascii="Calibri" w:hAnsi="Calibri" w:cs="Calibri"/>
          <w:b/>
          <w:bCs/>
          <w:sz w:val="22"/>
          <w:szCs w:val="22"/>
        </w:rPr>
      </w:pPr>
    </w:p>
    <w:p w14:paraId="1C34F035" w14:textId="27B8CB07" w:rsidR="0060289C" w:rsidRPr="00390667" w:rsidRDefault="0060289C" w:rsidP="00390667">
      <w:pPr>
        <w:spacing w:line="23" w:lineRule="atLeast"/>
        <w:ind w:left="540" w:hanging="54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b/>
          <w:bCs/>
          <w:sz w:val="22"/>
          <w:szCs w:val="22"/>
        </w:rPr>
        <w:t>V</w:t>
      </w:r>
      <w:r w:rsidRPr="00390667">
        <w:rPr>
          <w:rFonts w:ascii="Calibri" w:hAnsi="Calibri" w:cs="Calibri"/>
          <w:sz w:val="22"/>
          <w:szCs w:val="22"/>
        </w:rPr>
        <w:t>.</w:t>
      </w:r>
      <w:r w:rsidRPr="00390667">
        <w:rPr>
          <w:rFonts w:ascii="Calibri" w:hAnsi="Calibri" w:cs="Calibri"/>
          <w:sz w:val="22"/>
          <w:szCs w:val="22"/>
        </w:rPr>
        <w:tab/>
      </w:r>
      <w:r w:rsidRPr="00390667">
        <w:rPr>
          <w:rFonts w:ascii="Calibri" w:hAnsi="Calibri" w:cs="Calibri"/>
          <w:b/>
          <w:bCs/>
          <w:sz w:val="22"/>
          <w:szCs w:val="22"/>
        </w:rPr>
        <w:t xml:space="preserve">Risques inhérents </w:t>
      </w:r>
      <w:r w:rsidR="002D6247">
        <w:rPr>
          <w:rFonts w:ascii="Calibri" w:hAnsi="Calibri" w:cs="Calibri"/>
          <w:b/>
          <w:bCs/>
          <w:sz w:val="22"/>
          <w:szCs w:val="22"/>
        </w:rPr>
        <w:t>à</w:t>
      </w:r>
      <w:r w:rsidRPr="00390667">
        <w:rPr>
          <w:rFonts w:ascii="Calibri" w:hAnsi="Calibri" w:cs="Calibri"/>
          <w:b/>
          <w:bCs/>
          <w:sz w:val="22"/>
          <w:szCs w:val="22"/>
        </w:rPr>
        <w:t xml:space="preserve"> la clientèle</w:t>
      </w:r>
    </w:p>
    <w:p w14:paraId="175769E7" w14:textId="77777777" w:rsidR="0072066E" w:rsidRDefault="0072066E" w:rsidP="0072066E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Manque de planification du matériel ou du parcours</w:t>
      </w:r>
    </w:p>
    <w:p w14:paraId="35EFDE9F" w14:textId="18D1E2E8" w:rsidR="0060289C" w:rsidRPr="00390667" w:rsidRDefault="0060289C" w:rsidP="0039066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Manque de connaissances</w:t>
      </w:r>
    </w:p>
    <w:p w14:paraId="4E3C4A89" w14:textId="77777777" w:rsidR="0060289C" w:rsidRPr="00390667" w:rsidRDefault="0060289C" w:rsidP="0039066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Mauvais nageur</w:t>
      </w:r>
    </w:p>
    <w:p w14:paraId="7A043C43" w14:textId="7EDE015F" w:rsidR="0060289C" w:rsidRPr="00390667" w:rsidRDefault="0060289C" w:rsidP="0039066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 xml:space="preserve">Incompréhension des questionnaires </w:t>
      </w:r>
      <w:r w:rsidR="001E43D9">
        <w:rPr>
          <w:rFonts w:ascii="Calibri" w:hAnsi="Calibri" w:cs="Calibri"/>
          <w:sz w:val="22"/>
          <w:szCs w:val="22"/>
        </w:rPr>
        <w:t xml:space="preserve">(questionnaire </w:t>
      </w:r>
      <w:r w:rsidR="001E43D9" w:rsidRPr="00EB066A">
        <w:rPr>
          <w:rFonts w:ascii="Calibri" w:hAnsi="Calibri" w:cs="Calibri"/>
          <w:sz w:val="22"/>
          <w:szCs w:val="22"/>
        </w:rPr>
        <w:t xml:space="preserve">médical, </w:t>
      </w:r>
      <w:r w:rsidR="001E43D9">
        <w:rPr>
          <w:rFonts w:ascii="Calibri" w:hAnsi="Calibri" w:cs="Calibri"/>
          <w:sz w:val="22"/>
          <w:szCs w:val="22"/>
        </w:rPr>
        <w:t>formulaire d’</w:t>
      </w:r>
      <w:r w:rsidR="001E43D9" w:rsidRPr="00EB066A">
        <w:rPr>
          <w:rFonts w:ascii="Calibri" w:hAnsi="Calibri" w:cs="Calibri"/>
          <w:sz w:val="22"/>
          <w:szCs w:val="22"/>
        </w:rPr>
        <w:t>acceptation des risques)</w:t>
      </w:r>
    </w:p>
    <w:p w14:paraId="0F88D605" w14:textId="77777777" w:rsidR="0060289C" w:rsidRPr="00390667" w:rsidRDefault="0060289C" w:rsidP="00390667">
      <w:pPr>
        <w:numPr>
          <w:ilvl w:val="0"/>
          <w:numId w:val="7"/>
        </w:numPr>
        <w:spacing w:line="23" w:lineRule="atLeast"/>
        <w:ind w:left="900"/>
        <w:rPr>
          <w:rFonts w:ascii="Calibri" w:hAnsi="Calibri" w:cs="Calibri"/>
          <w:sz w:val="22"/>
          <w:szCs w:val="22"/>
        </w:rPr>
      </w:pPr>
      <w:r w:rsidRPr="00390667">
        <w:rPr>
          <w:rFonts w:ascii="Calibri" w:hAnsi="Calibri" w:cs="Calibri"/>
          <w:sz w:val="22"/>
          <w:szCs w:val="22"/>
        </w:rPr>
        <w:t>Vêtement de flottaison individuel mal ajusté</w:t>
      </w:r>
    </w:p>
    <w:p w14:paraId="0F874514" w14:textId="4E90B5F9" w:rsidR="0060289C" w:rsidRPr="00390667" w:rsidRDefault="0060289C" w:rsidP="00390667">
      <w:pPr>
        <w:spacing w:line="23" w:lineRule="atLeast"/>
        <w:rPr>
          <w:rFonts w:ascii="Calibri" w:hAnsi="Calibri" w:cs="Calibri"/>
          <w:sz w:val="22"/>
          <w:szCs w:val="22"/>
        </w:rPr>
      </w:pPr>
    </w:p>
    <w:bookmarkEnd w:id="0"/>
    <w:bookmarkEnd w:id="1"/>
    <w:p w14:paraId="4C89CBCE" w14:textId="1E80FD09" w:rsidR="0060289C" w:rsidRDefault="0060289C" w:rsidP="00390667">
      <w:pPr>
        <w:spacing w:line="23" w:lineRule="atLeast"/>
        <w:ind w:left="1080" w:hanging="1080"/>
        <w:rPr>
          <w:rFonts w:ascii="Calibri" w:hAnsi="Calibri" w:cs="Calibri"/>
          <w:sz w:val="22"/>
          <w:szCs w:val="22"/>
        </w:rPr>
      </w:pPr>
    </w:p>
    <w:p w14:paraId="182E37F2" w14:textId="77777777" w:rsidR="0010478B" w:rsidRDefault="0010478B" w:rsidP="00390667">
      <w:pPr>
        <w:spacing w:line="23" w:lineRule="atLeast"/>
        <w:ind w:left="1080" w:hanging="1080"/>
        <w:rPr>
          <w:rFonts w:ascii="Calibri" w:hAnsi="Calibri" w:cs="Calibri"/>
          <w:sz w:val="22"/>
          <w:szCs w:val="22"/>
        </w:rPr>
      </w:pPr>
    </w:p>
    <w:p w14:paraId="67031A83" w14:textId="77777777" w:rsidR="0010478B" w:rsidRDefault="0010478B" w:rsidP="00390667">
      <w:pPr>
        <w:spacing w:line="23" w:lineRule="atLeast"/>
        <w:ind w:left="1080" w:hanging="1080"/>
        <w:rPr>
          <w:rFonts w:ascii="Calibri" w:hAnsi="Calibri" w:cs="Calibri"/>
          <w:sz w:val="22"/>
          <w:szCs w:val="22"/>
        </w:rPr>
      </w:pPr>
    </w:p>
    <w:p w14:paraId="5CA785C8" w14:textId="77777777" w:rsidR="0010478B" w:rsidRDefault="0010478B" w:rsidP="00390667">
      <w:pPr>
        <w:spacing w:line="23" w:lineRule="atLeast"/>
        <w:ind w:left="1080" w:hanging="1080"/>
        <w:rPr>
          <w:rFonts w:ascii="Calibri" w:hAnsi="Calibri" w:cs="Calibri"/>
          <w:sz w:val="22"/>
          <w:szCs w:val="22"/>
        </w:rPr>
      </w:pPr>
    </w:p>
    <w:p w14:paraId="01864056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4DC7F4E1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24D3EC97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2A940CB5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11EA313F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415790C9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3D36F6C4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6D43FFC9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1B009009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15032396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1BF7DB26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0597E29B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6ED70ED4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5D200C97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787981D2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1E89B6CC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569CD765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51CCDFFB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5726175B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1AB41AB7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44E4940D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66DCF21A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6111F47E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27384D6C" w14:textId="77777777" w:rsidR="005A63B9" w:rsidRDefault="005A63B9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34B76183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6BBEBCE9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42022111" w14:textId="77777777" w:rsidR="0010478B" w:rsidRDefault="0010478B" w:rsidP="0010478B">
      <w:pPr>
        <w:rPr>
          <w:rFonts w:ascii="Calibri" w:hAnsi="Calibri" w:cs="Calibri"/>
          <w:b/>
          <w:bCs/>
          <w:sz w:val="20"/>
          <w:szCs w:val="20"/>
        </w:rPr>
      </w:pPr>
    </w:p>
    <w:p w14:paraId="30CF173B" w14:textId="66BB67BC" w:rsidR="0010478B" w:rsidRPr="00AA6456" w:rsidRDefault="0010478B" w:rsidP="0010478B">
      <w:pPr>
        <w:rPr>
          <w:rFonts w:ascii="Calibri" w:hAnsi="Calibri" w:cs="Calibri"/>
          <w:sz w:val="20"/>
          <w:szCs w:val="20"/>
        </w:rPr>
      </w:pPr>
      <w:r w:rsidRPr="00AA6456">
        <w:rPr>
          <w:rFonts w:ascii="Calibri" w:hAnsi="Calibri" w:cs="Calibri"/>
          <w:b/>
          <w:bCs/>
          <w:sz w:val="20"/>
          <w:szCs w:val="20"/>
        </w:rPr>
        <w:t xml:space="preserve">Référence : </w:t>
      </w:r>
      <w:r w:rsidRPr="00AA6456">
        <w:rPr>
          <w:rFonts w:ascii="Calibri" w:hAnsi="Calibri" w:cs="Calibri"/>
          <w:sz w:val="20"/>
          <w:szCs w:val="20"/>
        </w:rPr>
        <w:t xml:space="preserve">CONSEIL QUÉBÉCOIS DU LOISIR. </w:t>
      </w:r>
      <w:r w:rsidRPr="00AA6456">
        <w:rPr>
          <w:rFonts w:ascii="Calibri" w:hAnsi="Calibri" w:cs="Calibri"/>
          <w:i/>
          <w:iCs/>
          <w:sz w:val="20"/>
          <w:szCs w:val="20"/>
        </w:rPr>
        <w:t>Guide de pratique et d’encadrement sécuritaire d’activités de plein air. Normes, exigences et procédures</w:t>
      </w:r>
      <w:r w:rsidRPr="00AA6456">
        <w:rPr>
          <w:rFonts w:ascii="Calibri" w:hAnsi="Calibri" w:cs="Calibri"/>
          <w:sz w:val="20"/>
          <w:szCs w:val="20"/>
        </w:rPr>
        <w:t>, 2005.</w:t>
      </w:r>
    </w:p>
    <w:p w14:paraId="13BAEE15" w14:textId="77777777" w:rsidR="0010478B" w:rsidRPr="00AA6456" w:rsidRDefault="0010478B" w:rsidP="0010478B">
      <w:pPr>
        <w:pStyle w:val="Corpsdetexte"/>
        <w:spacing w:line="23" w:lineRule="atLeast"/>
        <w:rPr>
          <w:rFonts w:ascii="Calibri" w:hAnsi="Calibri" w:cs="Calibri"/>
          <w:sz w:val="20"/>
          <w:szCs w:val="20"/>
          <w:u w:val="none"/>
        </w:rPr>
      </w:pPr>
    </w:p>
    <w:p w14:paraId="054C4ABA" w14:textId="77777777" w:rsidR="0010478B" w:rsidRPr="00AA6456" w:rsidRDefault="0010478B" w:rsidP="0010478B">
      <w:pPr>
        <w:pStyle w:val="Corpsdetexte"/>
        <w:spacing w:line="23" w:lineRule="atLeast"/>
        <w:jc w:val="left"/>
        <w:rPr>
          <w:rFonts w:ascii="Calibri" w:hAnsi="Calibri" w:cs="Calibri"/>
          <w:i w:val="0"/>
          <w:iCs w:val="0"/>
          <w:sz w:val="20"/>
          <w:szCs w:val="20"/>
          <w:u w:val="none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Cette liste a été élaborée à titre indicatif et ne prétend pas être exhaustive ou limitative.</w:t>
      </w:r>
    </w:p>
    <w:p w14:paraId="009D6241" w14:textId="4E08A742" w:rsidR="0010478B" w:rsidRPr="00390667" w:rsidRDefault="0010478B" w:rsidP="0010478B">
      <w:pPr>
        <w:pStyle w:val="Corpsdetexte"/>
        <w:spacing w:line="23" w:lineRule="atLeast"/>
        <w:jc w:val="left"/>
        <w:rPr>
          <w:rFonts w:ascii="Calibri" w:hAnsi="Calibri" w:cs="Calibri"/>
          <w:szCs w:val="22"/>
        </w:rPr>
      </w:pPr>
      <w:r w:rsidRPr="00AA6456">
        <w:rPr>
          <w:rFonts w:ascii="Calibri" w:hAnsi="Calibri" w:cs="Calibri"/>
          <w:i w:val="0"/>
          <w:iCs w:val="0"/>
          <w:sz w:val="20"/>
          <w:szCs w:val="20"/>
          <w:u w:val="none"/>
        </w:rPr>
        <w:t>Le contexte et la gestion du risque peuvent varier en fonction de différents facteurs.</w:t>
      </w:r>
    </w:p>
    <w:sectPr w:rsidR="0010478B" w:rsidRPr="00390667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DF33" w14:textId="77777777" w:rsidR="00037BEF" w:rsidRDefault="00037BEF">
      <w:r>
        <w:separator/>
      </w:r>
    </w:p>
  </w:endnote>
  <w:endnote w:type="continuationSeparator" w:id="0">
    <w:p w14:paraId="2D7051DE" w14:textId="77777777" w:rsidR="00037BEF" w:rsidRDefault="0003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36FB" w14:textId="19C02AEE" w:rsidR="0060289C" w:rsidRPr="00FB4E99" w:rsidRDefault="0060289C" w:rsidP="002D6247">
    <w:pPr>
      <w:pStyle w:val="Corpsdetexte"/>
      <w:spacing w:line="23" w:lineRule="atLeast"/>
      <w:rPr>
        <w:rFonts w:ascii="Calibri" w:hAnsi="Calibri" w:cs="Calibri"/>
        <w:sz w:val="19"/>
        <w:szCs w:val="19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4DE4" w14:textId="77777777" w:rsidR="00037BEF" w:rsidRDefault="00037BEF">
      <w:r>
        <w:separator/>
      </w:r>
    </w:p>
  </w:footnote>
  <w:footnote w:type="continuationSeparator" w:id="0">
    <w:p w14:paraId="1664CBCB" w14:textId="77777777" w:rsidR="00037BEF" w:rsidRDefault="0003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8"/>
      <w:gridCol w:w="6314"/>
    </w:tblGrid>
    <w:tr w:rsidR="002D6247" w:rsidRPr="000D35ED" w14:paraId="5D513ED7" w14:textId="77777777" w:rsidTr="00014F37">
      <w:tc>
        <w:tcPr>
          <w:tcW w:w="3798" w:type="dxa"/>
          <w:shd w:val="clear" w:color="auto" w:fill="auto"/>
          <w:vAlign w:val="center"/>
        </w:tcPr>
        <w:p w14:paraId="40A2960F" w14:textId="77777777" w:rsidR="002D6247" w:rsidRPr="000D35ED" w:rsidRDefault="005A63B9" w:rsidP="002D6247">
          <w:pPr>
            <w:pStyle w:val="En-tt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pict w14:anchorId="4E4B7A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2pt;height:69.4pt">
                <v:imagedata r:id="rId1" o:title="AventureEcotourisme_FR"/>
              </v:shape>
            </w:pict>
          </w:r>
        </w:p>
      </w:tc>
      <w:tc>
        <w:tcPr>
          <w:tcW w:w="6314" w:type="dxa"/>
          <w:shd w:val="clear" w:color="auto" w:fill="auto"/>
          <w:vAlign w:val="center"/>
        </w:tcPr>
        <w:p w14:paraId="3863877B" w14:textId="77777777" w:rsidR="002D6247" w:rsidRPr="000D35ED" w:rsidRDefault="002D6247" w:rsidP="002D6247">
          <w:pPr>
            <w:pStyle w:val="En-tte"/>
            <w:rPr>
              <w:rFonts w:ascii="Calibri" w:hAnsi="Calibri" w:cs="Calibri"/>
              <w:sz w:val="28"/>
              <w:szCs w:val="28"/>
            </w:rPr>
          </w:pPr>
          <w:r w:rsidRPr="000D35ED">
            <w:rPr>
              <w:rFonts w:ascii="Calibri" w:hAnsi="Calibri" w:cs="Calibri"/>
              <w:sz w:val="28"/>
              <w:szCs w:val="28"/>
            </w:rPr>
            <w:t>La gestion du risque</w:t>
          </w:r>
        </w:p>
      </w:tc>
    </w:tr>
  </w:tbl>
  <w:p w14:paraId="60A190AC" w14:textId="71A2C51C" w:rsidR="0060289C" w:rsidRDefault="0060289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C23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CF469FC"/>
    <w:multiLevelType w:val="hybridMultilevel"/>
    <w:tmpl w:val="0E6E140C"/>
    <w:lvl w:ilvl="0" w:tplc="8DD230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60527B"/>
    <w:multiLevelType w:val="hybridMultilevel"/>
    <w:tmpl w:val="69E622F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40FE16E4"/>
    <w:multiLevelType w:val="hybridMultilevel"/>
    <w:tmpl w:val="BEA2E120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931E2"/>
    <w:multiLevelType w:val="hybridMultilevel"/>
    <w:tmpl w:val="C76881A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 w15:restartNumberingAfterBreak="0">
    <w:nsid w:val="5C156832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62286DF0"/>
    <w:multiLevelType w:val="hybridMultilevel"/>
    <w:tmpl w:val="D83ACD66"/>
    <w:lvl w:ilvl="0" w:tplc="040C0019">
      <w:start w:val="1"/>
      <w:numFmt w:val="lowerLetter"/>
      <w:lvlText w:val="%1."/>
      <w:lvlJc w:val="left"/>
      <w:pPr>
        <w:tabs>
          <w:tab w:val="num" w:pos="888"/>
        </w:tabs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799D3EC8"/>
    <w:multiLevelType w:val="hybridMultilevel"/>
    <w:tmpl w:val="A276300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709805">
    <w:abstractNumId w:val="6"/>
  </w:num>
  <w:num w:numId="2" w16cid:durableId="1683820637">
    <w:abstractNumId w:val="2"/>
  </w:num>
  <w:num w:numId="3" w16cid:durableId="1934389383">
    <w:abstractNumId w:val="5"/>
  </w:num>
  <w:num w:numId="4" w16cid:durableId="1148937079">
    <w:abstractNumId w:val="7"/>
  </w:num>
  <w:num w:numId="5" w16cid:durableId="96558110">
    <w:abstractNumId w:val="0"/>
  </w:num>
  <w:num w:numId="6" w16cid:durableId="627854864">
    <w:abstractNumId w:val="3"/>
  </w:num>
  <w:num w:numId="7" w16cid:durableId="2132167425">
    <w:abstractNumId w:val="4"/>
  </w:num>
  <w:num w:numId="8" w16cid:durableId="96666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667"/>
    <w:rsid w:val="00037BEF"/>
    <w:rsid w:val="0010478B"/>
    <w:rsid w:val="001329D7"/>
    <w:rsid w:val="001E43D9"/>
    <w:rsid w:val="002254EC"/>
    <w:rsid w:val="002A61F0"/>
    <w:rsid w:val="002D6247"/>
    <w:rsid w:val="00390667"/>
    <w:rsid w:val="005A63B9"/>
    <w:rsid w:val="0060289C"/>
    <w:rsid w:val="00654C2C"/>
    <w:rsid w:val="0072066E"/>
    <w:rsid w:val="0076038B"/>
    <w:rsid w:val="007D0068"/>
    <w:rsid w:val="00932117"/>
    <w:rsid w:val="00F05809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7B127"/>
  <w15:chartTrackingRefBased/>
  <w15:docId w15:val="{633A9E20-0BE1-40D2-BD3F-0926020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40"/>
      </w:tabs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link w:val="CorpsdetexteCar"/>
    <w:semiHidden/>
    <w:pPr>
      <w:jc w:val="center"/>
    </w:pPr>
    <w:rPr>
      <w:i/>
      <w:iCs/>
      <w:sz w:val="22"/>
      <w:u w:val="single"/>
    </w:rPr>
  </w:style>
  <w:style w:type="paragraph" w:styleId="Rvision">
    <w:name w:val="Revision"/>
    <w:hidden/>
    <w:uiPriority w:val="99"/>
    <w:semiHidden/>
    <w:rsid w:val="00390667"/>
    <w:rPr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rsid w:val="002D624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2D6247"/>
    <w:rPr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10478B"/>
    <w:rPr>
      <w:i/>
      <w:iCs/>
      <w:sz w:val="2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B8A35-BC44-4F5C-BBED-964C7D1B2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D7ED8-6D90-4F25-A173-D05C7F7B56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3FDB12-5E78-4AC4-86B2-F348C4DB9E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791ae2-a784-4bab-91c2-2530939f136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692a56b-46c1-4866-b8db-9e463cbcc5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16F9DF-4752-49C4-809C-5781E0185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CubixInternational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St-Charles</dc:creator>
  <cp:keywords/>
  <dc:description/>
  <cp:lastModifiedBy>Valérie Bélanger</cp:lastModifiedBy>
  <cp:revision>10</cp:revision>
  <cp:lastPrinted>2006-08-15T19:57:00Z</cp:lastPrinted>
  <dcterms:created xsi:type="dcterms:W3CDTF">2024-02-20T12:25:00Z</dcterms:created>
  <dcterms:modified xsi:type="dcterms:W3CDTF">2024-02-21T15:51:00Z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1151600.00000000</vt:lpwstr>
  </property>
  <property fmtid="{D5CDD505-2E9C-101B-9397-08002B2CF9AE}" pid="3" name="ContentTypeId">
    <vt:lpwstr>0x01010042CFEF13D508D0409F2592303FB2407B</vt:lpwstr>
  </property>
  <property fmtid="{D5CDD505-2E9C-101B-9397-08002B2CF9AE}" pid="4" name="MediaServiceImageTags">
    <vt:lpwstr/>
  </property>
</Properties>
</file>