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8423" w14:textId="09C99166" w:rsidR="00BA1F4B" w:rsidRPr="00CC56DA" w:rsidRDefault="00BA1F4B" w:rsidP="008D3F29">
      <w:pPr>
        <w:pStyle w:val="Titre1"/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CC56DA">
        <w:rPr>
          <w:rFonts w:ascii="Calibri" w:hAnsi="Calibri" w:cs="Calibri"/>
          <w:sz w:val="28"/>
          <w:szCs w:val="28"/>
          <w:u w:val="none"/>
        </w:rPr>
        <w:t xml:space="preserve">Risques inhérents à la clientèle </w:t>
      </w:r>
      <w:r w:rsidR="00CC56DA">
        <w:rPr>
          <w:rFonts w:ascii="Calibri" w:hAnsi="Calibri" w:cs="Calibri"/>
          <w:sz w:val="28"/>
          <w:szCs w:val="28"/>
          <w:u w:val="none"/>
        </w:rPr>
        <w:t>(peu importe l’activité)</w:t>
      </w:r>
    </w:p>
    <w:p w14:paraId="1C71E4FF" w14:textId="77777777" w:rsidR="00BA1F4B" w:rsidRDefault="00BA1F4B" w:rsidP="008D3F29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15CD819" w14:textId="3635B97D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 xml:space="preserve">Stress causé par un horaire </w:t>
      </w:r>
      <w:r w:rsidR="00E21B83">
        <w:rPr>
          <w:rFonts w:ascii="Calibri" w:hAnsi="Calibri" w:cs="Calibri"/>
          <w:sz w:val="22"/>
          <w:szCs w:val="22"/>
        </w:rPr>
        <w:t>chargé</w:t>
      </w:r>
    </w:p>
    <w:p w14:paraId="31DAFF50" w14:textId="3A3E61D9" w:rsidR="00BA1F4B" w:rsidRPr="008D3F29" w:rsidRDefault="00E21B83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Consommation d’a</w:t>
      </w:r>
      <w:r w:rsidR="00BA1F4B" w:rsidRPr="008D3F29">
        <w:rPr>
          <w:rFonts w:ascii="Calibri" w:hAnsi="Calibri" w:cs="Calibri"/>
          <w:sz w:val="22"/>
          <w:szCs w:val="22"/>
        </w:rPr>
        <w:t xml:space="preserve">lcool </w:t>
      </w:r>
      <w:r>
        <w:rPr>
          <w:rFonts w:ascii="Calibri" w:hAnsi="Calibri" w:cs="Calibri"/>
          <w:sz w:val="22"/>
          <w:szCs w:val="22"/>
        </w:rPr>
        <w:t>ou de</w:t>
      </w:r>
      <w:r w:rsidR="00BA1F4B" w:rsidRPr="008D3F29">
        <w:rPr>
          <w:rFonts w:ascii="Calibri" w:hAnsi="Calibri" w:cs="Calibri"/>
          <w:sz w:val="22"/>
          <w:szCs w:val="22"/>
        </w:rPr>
        <w:t xml:space="preserve"> drogue</w:t>
      </w:r>
    </w:p>
    <w:p w14:paraId="39817DCC" w14:textId="48D02C85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 xml:space="preserve">Attitude </w:t>
      </w:r>
      <w:r w:rsidR="00D5126B">
        <w:rPr>
          <w:rFonts w:ascii="Calibri" w:hAnsi="Calibri" w:cs="Calibri"/>
          <w:sz w:val="22"/>
          <w:szCs w:val="22"/>
        </w:rPr>
        <w:t>de performance</w:t>
      </w:r>
    </w:p>
    <w:p w14:paraId="37C3DDDE" w14:textId="36A05A78" w:rsidR="00BA1F4B" w:rsidRPr="008D3F29" w:rsidRDefault="008D3F29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Mauvaise</w:t>
      </w:r>
      <w:r w:rsidRPr="008D3F29">
        <w:rPr>
          <w:rFonts w:ascii="Calibri" w:hAnsi="Calibri" w:cs="Calibri"/>
          <w:sz w:val="22"/>
          <w:szCs w:val="22"/>
        </w:rPr>
        <w:t xml:space="preserve"> </w:t>
      </w:r>
      <w:r w:rsidR="00BA1F4B" w:rsidRPr="008D3F29">
        <w:rPr>
          <w:rFonts w:ascii="Calibri" w:hAnsi="Calibri" w:cs="Calibri"/>
          <w:sz w:val="22"/>
          <w:szCs w:val="22"/>
        </w:rPr>
        <w:t>communication (compétences langagière</w:t>
      </w:r>
      <w:r>
        <w:rPr>
          <w:rFonts w:ascii="Calibri" w:hAnsi="Calibri" w:cs="Calibri"/>
          <w:sz w:val="22"/>
          <w:szCs w:val="22"/>
        </w:rPr>
        <w:t>s</w:t>
      </w:r>
      <w:r w:rsidR="00BA1F4B" w:rsidRPr="008D3F29">
        <w:rPr>
          <w:rFonts w:ascii="Calibri" w:hAnsi="Calibri" w:cs="Calibri"/>
          <w:sz w:val="22"/>
          <w:szCs w:val="22"/>
        </w:rPr>
        <w:t>)</w:t>
      </w:r>
    </w:p>
    <w:p w14:paraId="7023508F" w14:textId="77777777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>Altercation entre individu</w:t>
      </w:r>
      <w:r w:rsidR="008D3F29">
        <w:rPr>
          <w:rFonts w:ascii="Calibri" w:hAnsi="Calibri" w:cs="Calibri"/>
          <w:sz w:val="22"/>
          <w:szCs w:val="22"/>
        </w:rPr>
        <w:t>s</w:t>
      </w:r>
      <w:r w:rsidRPr="008D3F29">
        <w:rPr>
          <w:rFonts w:ascii="Calibri" w:hAnsi="Calibri" w:cs="Calibri"/>
          <w:sz w:val="22"/>
          <w:szCs w:val="22"/>
        </w:rPr>
        <w:t xml:space="preserve"> (participants et </w:t>
      </w:r>
      <w:r w:rsidR="008D3F29">
        <w:rPr>
          <w:rFonts w:ascii="Calibri" w:hAnsi="Calibri" w:cs="Calibri"/>
          <w:sz w:val="22"/>
          <w:szCs w:val="22"/>
        </w:rPr>
        <w:t xml:space="preserve">membres du </w:t>
      </w:r>
      <w:r w:rsidRPr="008D3F29">
        <w:rPr>
          <w:rFonts w:ascii="Calibri" w:hAnsi="Calibri" w:cs="Calibri"/>
          <w:sz w:val="22"/>
          <w:szCs w:val="22"/>
        </w:rPr>
        <w:t>personnel)</w:t>
      </w:r>
    </w:p>
    <w:p w14:paraId="15D65FA9" w14:textId="191FD6E4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 xml:space="preserve">Émeute lors de </w:t>
      </w:r>
      <w:r w:rsidR="008D3F29">
        <w:rPr>
          <w:rFonts w:ascii="Calibri" w:hAnsi="Calibri" w:cs="Calibri"/>
          <w:sz w:val="22"/>
          <w:szCs w:val="22"/>
        </w:rPr>
        <w:t xml:space="preserve">la </w:t>
      </w:r>
      <w:r w:rsidRPr="008D3F29">
        <w:rPr>
          <w:rFonts w:ascii="Calibri" w:hAnsi="Calibri" w:cs="Calibri"/>
          <w:sz w:val="22"/>
          <w:szCs w:val="22"/>
        </w:rPr>
        <w:t>visite de célébrité</w:t>
      </w:r>
      <w:r w:rsidR="008D3F29">
        <w:rPr>
          <w:rFonts w:ascii="Calibri" w:hAnsi="Calibri" w:cs="Calibri"/>
          <w:sz w:val="22"/>
          <w:szCs w:val="22"/>
        </w:rPr>
        <w:t>s</w:t>
      </w:r>
      <w:r w:rsidRPr="008D3F29">
        <w:rPr>
          <w:rFonts w:ascii="Calibri" w:hAnsi="Calibri" w:cs="Calibri"/>
          <w:sz w:val="22"/>
          <w:szCs w:val="22"/>
        </w:rPr>
        <w:t xml:space="preserve"> </w:t>
      </w:r>
    </w:p>
    <w:p w14:paraId="5C208479" w14:textId="77777777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>Tendances suicidaires</w:t>
      </w:r>
    </w:p>
    <w:p w14:paraId="66870AFE" w14:textId="77777777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>Incompréhension des consignes</w:t>
      </w:r>
    </w:p>
    <w:p w14:paraId="65BDA7D5" w14:textId="77777777" w:rsidR="00BA1F4B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>Manque de connaissances</w:t>
      </w:r>
    </w:p>
    <w:p w14:paraId="218B2DE9" w14:textId="23EEED31" w:rsidR="004D5760" w:rsidRPr="008D3F29" w:rsidRDefault="004D5760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37DC965B" w14:textId="77777777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>Euphorie excessive</w:t>
      </w:r>
    </w:p>
    <w:p w14:paraId="24810431" w14:textId="77777777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>Inexpérience</w:t>
      </w:r>
    </w:p>
    <w:p w14:paraId="048A8B32" w14:textId="77777777" w:rsidR="00BA1F4B" w:rsidRPr="008D3F29" w:rsidRDefault="00BA1F4B" w:rsidP="008D3F29">
      <w:pPr>
        <w:numPr>
          <w:ilvl w:val="0"/>
          <w:numId w:val="7"/>
        </w:numPr>
        <w:spacing w:line="23" w:lineRule="atLeast"/>
        <w:ind w:left="884" w:hanging="357"/>
        <w:rPr>
          <w:rFonts w:ascii="Calibri" w:hAnsi="Calibri" w:cs="Calibri"/>
          <w:sz w:val="22"/>
          <w:szCs w:val="22"/>
        </w:rPr>
      </w:pPr>
      <w:r w:rsidRPr="008D3F29">
        <w:rPr>
          <w:rFonts w:ascii="Calibri" w:hAnsi="Calibri" w:cs="Calibri"/>
          <w:sz w:val="22"/>
          <w:szCs w:val="22"/>
        </w:rPr>
        <w:t xml:space="preserve">Hystérie </w:t>
      </w:r>
    </w:p>
    <w:p w14:paraId="520AA3E7" w14:textId="77777777" w:rsidR="00BA1F4B" w:rsidRPr="008D3F29" w:rsidRDefault="00BA1F4B" w:rsidP="000F6D0A">
      <w:pPr>
        <w:spacing w:line="23" w:lineRule="atLeast"/>
        <w:rPr>
          <w:rFonts w:ascii="Calibri" w:hAnsi="Calibri" w:cs="Calibri"/>
          <w:sz w:val="22"/>
          <w:szCs w:val="22"/>
        </w:rPr>
      </w:pPr>
    </w:p>
    <w:bookmarkEnd w:id="0"/>
    <w:bookmarkEnd w:id="1"/>
    <w:p w14:paraId="38CFE8A1" w14:textId="6FC22F51" w:rsidR="00BA1F4B" w:rsidRDefault="00BA1F4B" w:rsidP="000F6D0A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0C542D6C" w14:textId="77777777" w:rsidR="000F6D0A" w:rsidRDefault="000F6D0A" w:rsidP="000F6D0A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0699404C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26BBC3C7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5377ECCB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0B21D8D1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64CE8AFE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2799F532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7F18DD03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75D2858A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1FF5D45F" w14:textId="77777777" w:rsidR="000F6D0A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p w14:paraId="2A2D3C72" w14:textId="77777777" w:rsidR="000F6D0A" w:rsidRDefault="000F6D0A" w:rsidP="00A01C94">
      <w:pPr>
        <w:rPr>
          <w:rFonts w:ascii="Calibri" w:hAnsi="Calibri" w:cs="Calibri"/>
          <w:b/>
          <w:bCs/>
          <w:sz w:val="22"/>
          <w:szCs w:val="22"/>
        </w:rPr>
      </w:pPr>
    </w:p>
    <w:p w14:paraId="0819926E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743073A0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3DE68419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2A47D8C9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3BA92591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68F8CAF4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2521247D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1DDFA99A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71E47E75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18B4B75B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35F9AC01" w14:textId="77777777" w:rsidR="000F6D0A" w:rsidRDefault="000F6D0A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73B9DD2B" w14:textId="77777777" w:rsidR="0035512F" w:rsidRDefault="0035512F" w:rsidP="00A01C94">
      <w:pPr>
        <w:rPr>
          <w:rFonts w:ascii="Calibri" w:hAnsi="Calibri" w:cs="Calibri"/>
          <w:b/>
          <w:bCs/>
          <w:sz w:val="20"/>
          <w:szCs w:val="20"/>
        </w:rPr>
      </w:pPr>
    </w:p>
    <w:p w14:paraId="2A6C1EE0" w14:textId="77777777" w:rsidR="000F6D0A" w:rsidRPr="00AA6456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 w:val="20"/>
          <w:szCs w:val="20"/>
          <w:u w:val="none"/>
        </w:rPr>
      </w:pPr>
    </w:p>
    <w:p w14:paraId="1D4D149B" w14:textId="77777777" w:rsidR="00A01C94" w:rsidRDefault="00A01C94" w:rsidP="00A01C94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204F9D0" w14:textId="77777777" w:rsidR="00A01C94" w:rsidRDefault="00A01C94" w:rsidP="00A01C94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10E95377" w14:textId="311C3409" w:rsidR="000F6D0A" w:rsidRPr="00AA6456" w:rsidRDefault="000F6D0A" w:rsidP="0035512F">
      <w:pPr>
        <w:pStyle w:val="Corpsdetexte"/>
        <w:spacing w:line="23" w:lineRule="atLeast"/>
        <w:ind w:left="540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017CA702" w14:textId="6B336A37" w:rsidR="000F6D0A" w:rsidRDefault="000F6D0A" w:rsidP="0035512F">
      <w:pPr>
        <w:pStyle w:val="Corpsdetexte"/>
        <w:spacing w:line="23" w:lineRule="atLeast"/>
        <w:ind w:firstLine="540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p w14:paraId="25124053" w14:textId="77777777" w:rsidR="000F6D0A" w:rsidRPr="008D3F29" w:rsidRDefault="000F6D0A" w:rsidP="00A01C94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</w:p>
    <w:sectPr w:rsidR="000F6D0A" w:rsidRPr="008D3F29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B19F" w14:textId="77777777" w:rsidR="00DE6D5D" w:rsidRDefault="00DE6D5D">
      <w:r>
        <w:separator/>
      </w:r>
    </w:p>
  </w:endnote>
  <w:endnote w:type="continuationSeparator" w:id="0">
    <w:p w14:paraId="642F6D18" w14:textId="77777777" w:rsidR="00DE6D5D" w:rsidRDefault="00DE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FAB" w14:textId="4D294D61" w:rsidR="00BA1F4B" w:rsidRPr="005F6A7C" w:rsidRDefault="00BA1F4B" w:rsidP="000E5570">
    <w:pPr>
      <w:pStyle w:val="Corpsdetexte"/>
      <w:spacing w:line="23" w:lineRule="atLeast"/>
      <w:rPr>
        <w:rFonts w:ascii="Calibri" w:hAnsi="Calibri" w:cs="Calibri"/>
        <w:sz w:val="19"/>
        <w:szCs w:val="19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67F7" w14:textId="77777777" w:rsidR="00DE6D5D" w:rsidRDefault="00DE6D5D">
      <w:r>
        <w:separator/>
      </w:r>
    </w:p>
  </w:footnote>
  <w:footnote w:type="continuationSeparator" w:id="0">
    <w:p w14:paraId="08500963" w14:textId="77777777" w:rsidR="00DE6D5D" w:rsidRDefault="00DE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8C1779" w:rsidRPr="000D35ED" w14:paraId="28F91A50" w14:textId="77777777" w:rsidTr="004A4281">
      <w:tc>
        <w:tcPr>
          <w:tcW w:w="3798" w:type="dxa"/>
          <w:shd w:val="clear" w:color="auto" w:fill="auto"/>
          <w:vAlign w:val="center"/>
        </w:tcPr>
        <w:p w14:paraId="0F0AB07E" w14:textId="77777777" w:rsidR="008C1779" w:rsidRPr="000D35ED" w:rsidRDefault="0035512F" w:rsidP="008C1779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2D7F7D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28218507" w14:textId="77777777" w:rsidR="008C1779" w:rsidRPr="000D35ED" w:rsidRDefault="008C1779" w:rsidP="008C1779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2CF16C8B" w14:textId="5DC19C9C" w:rsidR="00BA1F4B" w:rsidRPr="008D3F29" w:rsidRDefault="00BA1F4B" w:rsidP="008C1779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21551">
    <w:abstractNumId w:val="5"/>
  </w:num>
  <w:num w:numId="2" w16cid:durableId="1571963408">
    <w:abstractNumId w:val="1"/>
  </w:num>
  <w:num w:numId="3" w16cid:durableId="889338849">
    <w:abstractNumId w:val="4"/>
  </w:num>
  <w:num w:numId="4" w16cid:durableId="1707413509">
    <w:abstractNumId w:val="6"/>
  </w:num>
  <w:num w:numId="5" w16cid:durableId="1386761584">
    <w:abstractNumId w:val="0"/>
  </w:num>
  <w:num w:numId="6" w16cid:durableId="102846025">
    <w:abstractNumId w:val="2"/>
  </w:num>
  <w:num w:numId="7" w16cid:durableId="117266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F29"/>
    <w:rsid w:val="000C05CC"/>
    <w:rsid w:val="000E5570"/>
    <w:rsid w:val="000F6D0A"/>
    <w:rsid w:val="0035512F"/>
    <w:rsid w:val="00435424"/>
    <w:rsid w:val="004D5760"/>
    <w:rsid w:val="005F6A7C"/>
    <w:rsid w:val="00732E5A"/>
    <w:rsid w:val="00773C17"/>
    <w:rsid w:val="008C1779"/>
    <w:rsid w:val="008D3F29"/>
    <w:rsid w:val="009E55E2"/>
    <w:rsid w:val="00A01C94"/>
    <w:rsid w:val="00A03CF5"/>
    <w:rsid w:val="00BA1F4B"/>
    <w:rsid w:val="00CC56DA"/>
    <w:rsid w:val="00D5126B"/>
    <w:rsid w:val="00DE6D5D"/>
    <w:rsid w:val="00E21B83"/>
    <w:rsid w:val="00E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8A86D"/>
  <w15:chartTrackingRefBased/>
  <w15:docId w15:val="{2224A5C7-8693-426F-81B9-1545550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8D3F29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435424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0C05CC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0F6D0A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493A1-220F-4D31-AAC7-C98234B35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EA398-D916-4262-B26F-63F64B613707}">
  <ds:schemaRefs>
    <ds:schemaRef ds:uri="http://purl.org/dc/terms/"/>
    <ds:schemaRef ds:uri="a692a56b-46c1-4866-b8db-9e463cbcc5b3"/>
    <ds:schemaRef ds:uri="http://schemas.microsoft.com/office/2006/documentManagement/types"/>
    <ds:schemaRef ds:uri="c1791ae2-a784-4bab-91c2-2530939f13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6E6EE-D309-4C85-B2C1-7AEAE91AB5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86B5E2-83F6-43EF-8419-4C8A46445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17</cp:revision>
  <cp:lastPrinted>2006-08-15T14:30:00Z</cp:lastPrinted>
  <dcterms:created xsi:type="dcterms:W3CDTF">2024-02-20T12:10:00Z</dcterms:created>
  <dcterms:modified xsi:type="dcterms:W3CDTF">2024-02-21T15:00:00Z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1152500.00000000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