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C342B" w14:textId="77777777" w:rsidR="00AB6516" w:rsidRDefault="00AB6516" w:rsidP="00B86604">
      <w:pPr>
        <w:spacing w:after="0" w:line="23" w:lineRule="atLeast"/>
        <w:jc w:val="center"/>
        <w:outlineLvl w:val="1"/>
        <w:rPr>
          <w:rFonts w:ascii="Calibri" w:eastAsia="Times New Roman" w:hAnsi="Calibri" w:cs="Calibri"/>
          <w:b/>
          <w:bCs/>
          <w:sz w:val="28"/>
          <w:szCs w:val="28"/>
          <w:lang w:val="fr-CA"/>
        </w:rPr>
      </w:pPr>
    </w:p>
    <w:p w14:paraId="0D0455AB" w14:textId="4DA89287" w:rsidR="00A574A1" w:rsidRPr="00680A67" w:rsidRDefault="00AB6516" w:rsidP="00B86604">
      <w:pPr>
        <w:spacing w:after="0" w:line="23" w:lineRule="atLeast"/>
        <w:jc w:val="center"/>
        <w:outlineLvl w:val="1"/>
        <w:rPr>
          <w:rFonts w:ascii="Calibri" w:eastAsia="Times New Roman" w:hAnsi="Calibri" w:cs="Calibri"/>
          <w:b/>
          <w:bCs/>
          <w:sz w:val="28"/>
          <w:szCs w:val="28"/>
          <w:lang w:val="fr-CA"/>
        </w:rPr>
      </w:pPr>
      <w:r>
        <w:rPr>
          <w:rFonts w:ascii="Calibri" w:eastAsia="Times New Roman" w:hAnsi="Calibri" w:cs="Calibri"/>
          <w:b/>
          <w:bCs/>
          <w:sz w:val="28"/>
          <w:szCs w:val="28"/>
          <w:lang w:val="fr-CA"/>
        </w:rPr>
        <w:t>P</w:t>
      </w:r>
      <w:r w:rsidR="00031A5F">
        <w:rPr>
          <w:rFonts w:ascii="Calibri" w:eastAsia="Times New Roman" w:hAnsi="Calibri" w:cs="Calibri"/>
          <w:b/>
          <w:bCs/>
          <w:sz w:val="28"/>
          <w:szCs w:val="28"/>
          <w:lang w:val="fr-CA"/>
        </w:rPr>
        <w:t>révention du harcèlement au travail</w:t>
      </w:r>
    </w:p>
    <w:p w14:paraId="2F2156D3" w14:textId="77777777" w:rsidR="00680A67" w:rsidRDefault="00680A67" w:rsidP="00B86604">
      <w:pPr>
        <w:spacing w:after="0" w:line="23" w:lineRule="atLeast"/>
        <w:jc w:val="both"/>
        <w:rPr>
          <w:rFonts w:ascii="Calibri" w:eastAsia="Times New Roman" w:hAnsi="Calibri" w:cs="Calibri"/>
          <w:lang w:val="fr-CA"/>
        </w:rPr>
      </w:pPr>
    </w:p>
    <w:p w14:paraId="0D0455AC" w14:textId="62D34878" w:rsidR="00A574A1" w:rsidRDefault="00A574A1" w:rsidP="00B43958">
      <w:pPr>
        <w:spacing w:after="0" w:line="23" w:lineRule="atLeast"/>
        <w:rPr>
          <w:rFonts w:ascii="Calibri" w:eastAsia="Times New Roman" w:hAnsi="Calibri" w:cs="Calibri"/>
          <w:lang w:val="fr-CA"/>
        </w:rPr>
      </w:pPr>
      <w:r w:rsidRPr="00680A67">
        <w:rPr>
          <w:rFonts w:ascii="Calibri" w:eastAsia="Times New Roman" w:hAnsi="Calibri" w:cs="Calibri"/>
          <w:lang w:val="fr-CA"/>
        </w:rPr>
        <w:t>Depuis le 1</w:t>
      </w:r>
      <w:r w:rsidRPr="00680A67">
        <w:rPr>
          <w:rFonts w:ascii="Calibri" w:eastAsia="Times New Roman" w:hAnsi="Calibri" w:cs="Calibri"/>
          <w:vertAlign w:val="superscript"/>
          <w:lang w:val="fr-CA"/>
        </w:rPr>
        <w:t>er</w:t>
      </w:r>
      <w:r w:rsidRPr="00680A67">
        <w:rPr>
          <w:rFonts w:ascii="Calibri" w:eastAsia="Times New Roman" w:hAnsi="Calibri" w:cs="Calibri"/>
          <w:lang w:val="fr-CA"/>
        </w:rPr>
        <w:t xml:space="preserve"> janvier 2019, tous les employeurs au Québec doivent </w:t>
      </w:r>
      <w:r w:rsidR="00524EBD">
        <w:rPr>
          <w:rFonts w:ascii="Calibri" w:eastAsia="Times New Roman" w:hAnsi="Calibri" w:cs="Calibri"/>
          <w:lang w:val="fr-CA"/>
        </w:rPr>
        <w:t>adopter</w:t>
      </w:r>
      <w:r w:rsidRPr="00680A67">
        <w:rPr>
          <w:rFonts w:ascii="Calibri" w:eastAsia="Times New Roman" w:hAnsi="Calibri" w:cs="Calibri"/>
          <w:lang w:val="fr-CA"/>
        </w:rPr>
        <w:t xml:space="preserve"> et rendre disponible au sein de leur </w:t>
      </w:r>
      <w:r w:rsidR="00C01BAD">
        <w:rPr>
          <w:rFonts w:ascii="Calibri" w:eastAsia="Times New Roman" w:hAnsi="Calibri" w:cs="Calibri"/>
          <w:lang w:val="fr-CA"/>
        </w:rPr>
        <w:t>organisation</w:t>
      </w:r>
      <w:r w:rsidRPr="00680A67">
        <w:rPr>
          <w:rFonts w:ascii="Calibri" w:eastAsia="Times New Roman" w:hAnsi="Calibri" w:cs="Calibri"/>
          <w:lang w:val="fr-CA"/>
        </w:rPr>
        <w:t xml:space="preserve"> une politique de prévention du harcèlement psychologique ou sexuel et de traitement des plaintes.</w:t>
      </w:r>
    </w:p>
    <w:p w14:paraId="5926EF73" w14:textId="77777777" w:rsidR="00680A67" w:rsidRPr="00680A67" w:rsidRDefault="00680A67" w:rsidP="00B43958">
      <w:pPr>
        <w:spacing w:after="0" w:line="23" w:lineRule="atLeast"/>
        <w:rPr>
          <w:rFonts w:ascii="Calibri" w:eastAsia="Times New Roman" w:hAnsi="Calibri" w:cs="Calibri"/>
          <w:lang w:val="fr-CA"/>
        </w:rPr>
      </w:pPr>
    </w:p>
    <w:p w14:paraId="0D0455AD" w14:textId="770068BD" w:rsidR="007D6BEF" w:rsidRDefault="00A574A1" w:rsidP="00B43958">
      <w:pPr>
        <w:spacing w:after="0" w:line="23" w:lineRule="atLeast"/>
        <w:rPr>
          <w:rFonts w:ascii="Calibri" w:eastAsia="Times New Roman" w:hAnsi="Calibri" w:cs="Calibri"/>
          <w:b/>
          <w:bCs/>
          <w:lang w:val="fr-CA"/>
        </w:rPr>
      </w:pPr>
      <w:r w:rsidRPr="00680A67">
        <w:rPr>
          <w:rFonts w:ascii="Calibri" w:eastAsia="Times New Roman" w:hAnsi="Calibri" w:cs="Calibri"/>
          <w:b/>
          <w:bCs/>
          <w:lang w:val="fr-CA"/>
        </w:rPr>
        <w:t xml:space="preserve">Soyez fiers de </w:t>
      </w:r>
      <w:r w:rsidR="00C01BAD">
        <w:rPr>
          <w:rFonts w:ascii="Calibri" w:eastAsia="Times New Roman" w:hAnsi="Calibri" w:cs="Calibri"/>
          <w:b/>
          <w:bCs/>
          <w:lang w:val="fr-CA"/>
        </w:rPr>
        <w:t xml:space="preserve">tout </w:t>
      </w:r>
      <w:r w:rsidRPr="00680A67">
        <w:rPr>
          <w:rFonts w:ascii="Calibri" w:eastAsia="Times New Roman" w:hAnsi="Calibri" w:cs="Calibri"/>
          <w:b/>
          <w:bCs/>
          <w:lang w:val="fr-CA"/>
        </w:rPr>
        <w:t>mettre en œuvre pour offrir à votre personnel un environnement de travail sans harcèlement!</w:t>
      </w:r>
    </w:p>
    <w:p w14:paraId="5E4680CA" w14:textId="77777777" w:rsidR="00212C5D" w:rsidRDefault="00212C5D" w:rsidP="00B43958">
      <w:pPr>
        <w:spacing w:after="0" w:line="23" w:lineRule="atLeast"/>
        <w:rPr>
          <w:rFonts w:ascii="Calibri" w:eastAsia="Times New Roman" w:hAnsi="Calibri" w:cs="Calibri"/>
          <w:lang w:val="fr-CA"/>
        </w:rPr>
      </w:pPr>
    </w:p>
    <w:p w14:paraId="2CB3BA8A" w14:textId="77777777" w:rsidR="00B43958" w:rsidRPr="00680A67" w:rsidRDefault="00B43958" w:rsidP="00B43958">
      <w:pPr>
        <w:spacing w:after="0" w:line="23" w:lineRule="atLeast"/>
        <w:rPr>
          <w:rFonts w:ascii="Calibri" w:eastAsia="Times New Roman" w:hAnsi="Calibri" w:cs="Calibri"/>
          <w:lang w:val="fr-CA"/>
        </w:rPr>
      </w:pPr>
    </w:p>
    <w:p w14:paraId="0D0455AE" w14:textId="77777777" w:rsidR="00A574A1" w:rsidRPr="003D71CC" w:rsidRDefault="00A574A1" w:rsidP="00B43958">
      <w:pPr>
        <w:pStyle w:val="Titre1"/>
        <w:spacing w:before="0" w:after="120" w:line="23" w:lineRule="atLeast"/>
        <w:rPr>
          <w:rFonts w:ascii="Calibri" w:hAnsi="Calibri" w:cs="Calibri"/>
          <w:color w:val="auto"/>
          <w:sz w:val="26"/>
          <w:szCs w:val="26"/>
          <w:lang w:val="fr-CA"/>
        </w:rPr>
      </w:pPr>
      <w:r w:rsidRPr="003D71CC">
        <w:rPr>
          <w:rFonts w:ascii="Calibri" w:hAnsi="Calibri" w:cs="Calibri"/>
          <w:color w:val="auto"/>
          <w:sz w:val="26"/>
          <w:szCs w:val="26"/>
          <w:lang w:val="fr-CA"/>
        </w:rPr>
        <w:t>Qu’est-ce que le harcèlement au travail?</w:t>
      </w:r>
    </w:p>
    <w:p w14:paraId="0D0455AF" w14:textId="3525804E" w:rsidR="00A574A1" w:rsidRPr="00680A67" w:rsidRDefault="00107211" w:rsidP="00B43958">
      <w:pPr>
        <w:pStyle w:val="NormalWeb"/>
        <w:spacing w:before="0" w:beforeAutospacing="0" w:after="0" w:afterAutospacing="0" w:line="23" w:lineRule="atLeast"/>
        <w:rPr>
          <w:rFonts w:ascii="Calibri" w:hAnsi="Calibri" w:cs="Calibri"/>
          <w:sz w:val="22"/>
          <w:szCs w:val="22"/>
          <w:lang w:val="fr-CA"/>
        </w:rPr>
      </w:pPr>
      <w:r>
        <w:rPr>
          <w:rFonts w:ascii="Calibri" w:hAnsi="Calibri" w:cs="Calibri"/>
          <w:sz w:val="22"/>
          <w:szCs w:val="22"/>
          <w:lang w:val="fr-CA"/>
        </w:rPr>
        <w:t>E</w:t>
      </w:r>
      <w:r w:rsidR="00A574A1" w:rsidRPr="00680A67">
        <w:rPr>
          <w:rFonts w:ascii="Calibri" w:hAnsi="Calibri" w:cs="Calibri"/>
          <w:sz w:val="22"/>
          <w:szCs w:val="22"/>
          <w:lang w:val="fr-CA"/>
        </w:rPr>
        <w:t>n vertu de la Loi sur les normes du travail</w:t>
      </w:r>
      <w:r>
        <w:rPr>
          <w:rFonts w:ascii="Calibri" w:hAnsi="Calibri" w:cs="Calibri"/>
          <w:sz w:val="22"/>
          <w:szCs w:val="22"/>
          <w:lang w:val="fr-CA"/>
        </w:rPr>
        <w:t xml:space="preserve">, </w:t>
      </w:r>
      <w:r w:rsidR="00B05846">
        <w:rPr>
          <w:rFonts w:ascii="Calibri" w:hAnsi="Calibri" w:cs="Calibri"/>
          <w:sz w:val="22"/>
          <w:szCs w:val="22"/>
          <w:lang w:val="fr-CA"/>
        </w:rPr>
        <w:t xml:space="preserve">on peut déceler et prouver le harcèlement sur la base de cinq critères </w:t>
      </w:r>
      <w:r w:rsidR="00A574A1" w:rsidRPr="00680A67">
        <w:rPr>
          <w:rFonts w:ascii="Calibri" w:hAnsi="Calibri" w:cs="Calibri"/>
          <w:sz w:val="22"/>
          <w:szCs w:val="22"/>
          <w:lang w:val="fr-CA"/>
        </w:rPr>
        <w:t>:</w:t>
      </w:r>
    </w:p>
    <w:p w14:paraId="45214FBE" w14:textId="77777777" w:rsidR="00680A67" w:rsidRDefault="00680A67" w:rsidP="00B43958">
      <w:pPr>
        <w:pStyle w:val="NormalWeb"/>
        <w:spacing w:before="0" w:beforeAutospacing="0" w:after="0" w:afterAutospacing="0" w:line="23" w:lineRule="atLeast"/>
        <w:rPr>
          <w:rStyle w:val="lev"/>
          <w:rFonts w:ascii="Calibri" w:hAnsi="Calibri" w:cs="Calibri"/>
          <w:sz w:val="22"/>
          <w:szCs w:val="22"/>
          <w:lang w:val="fr-CA"/>
        </w:rPr>
      </w:pPr>
    </w:p>
    <w:p w14:paraId="5B3F62AC" w14:textId="1ED20FFC" w:rsidR="00680A67" w:rsidRDefault="00A574A1" w:rsidP="00B43958">
      <w:pPr>
        <w:pStyle w:val="NormalWeb"/>
        <w:numPr>
          <w:ilvl w:val="0"/>
          <w:numId w:val="1"/>
        </w:numPr>
        <w:spacing w:before="0" w:beforeAutospacing="0" w:after="120" w:afterAutospacing="0" w:line="23" w:lineRule="atLeast"/>
        <w:rPr>
          <w:rStyle w:val="lev"/>
          <w:rFonts w:ascii="Calibri" w:hAnsi="Calibri" w:cs="Calibri"/>
          <w:sz w:val="22"/>
          <w:szCs w:val="22"/>
          <w:lang w:val="fr-CA"/>
        </w:rPr>
      </w:pPr>
      <w:r w:rsidRPr="00680A67">
        <w:rPr>
          <w:rStyle w:val="lev"/>
          <w:rFonts w:ascii="Calibri" w:hAnsi="Calibri" w:cs="Calibri"/>
          <w:sz w:val="22"/>
          <w:szCs w:val="22"/>
          <w:lang w:val="fr-CA"/>
        </w:rPr>
        <w:t>Conduite vexatoire</w:t>
      </w:r>
    </w:p>
    <w:p w14:paraId="256E9D04" w14:textId="77777777" w:rsidR="00680A67" w:rsidRDefault="00A574A1" w:rsidP="00B43958">
      <w:pPr>
        <w:pStyle w:val="NormalWeb"/>
        <w:numPr>
          <w:ilvl w:val="0"/>
          <w:numId w:val="2"/>
        </w:numPr>
        <w:spacing w:before="0" w:beforeAutospacing="0" w:after="0" w:afterAutospacing="0" w:line="23" w:lineRule="atLeast"/>
        <w:rPr>
          <w:rFonts w:ascii="Calibri" w:hAnsi="Calibri" w:cs="Calibri"/>
          <w:sz w:val="22"/>
          <w:szCs w:val="22"/>
          <w:lang w:val="fr-CA"/>
        </w:rPr>
      </w:pPr>
      <w:r w:rsidRPr="00680A67">
        <w:rPr>
          <w:rFonts w:ascii="Calibri" w:hAnsi="Calibri" w:cs="Calibri"/>
          <w:sz w:val="22"/>
          <w:szCs w:val="22"/>
          <w:lang w:val="fr-CA"/>
        </w:rPr>
        <w:t>Elle est humiliante, offensante ou abusive pour la personne qui la subit.</w:t>
      </w:r>
    </w:p>
    <w:p w14:paraId="1E081A0B" w14:textId="77777777" w:rsidR="00680A67" w:rsidRDefault="00A574A1" w:rsidP="00B43958">
      <w:pPr>
        <w:pStyle w:val="NormalWeb"/>
        <w:numPr>
          <w:ilvl w:val="0"/>
          <w:numId w:val="2"/>
        </w:numPr>
        <w:spacing w:before="0" w:beforeAutospacing="0" w:after="0" w:afterAutospacing="0" w:line="23" w:lineRule="atLeast"/>
        <w:rPr>
          <w:rFonts w:ascii="Calibri" w:hAnsi="Calibri" w:cs="Calibri"/>
          <w:sz w:val="22"/>
          <w:szCs w:val="22"/>
          <w:lang w:val="fr-CA"/>
        </w:rPr>
      </w:pPr>
      <w:r w:rsidRPr="00680A67">
        <w:rPr>
          <w:rFonts w:ascii="Calibri" w:hAnsi="Calibri" w:cs="Calibri"/>
          <w:sz w:val="22"/>
          <w:szCs w:val="22"/>
          <w:lang w:val="fr-CA"/>
        </w:rPr>
        <w:t>Elle blesse la personne dans son amour-propre et crée de l’angoisse.</w:t>
      </w:r>
    </w:p>
    <w:p w14:paraId="0D0455B0" w14:textId="1E78DECD" w:rsidR="00A574A1" w:rsidRDefault="00A574A1" w:rsidP="00B43958">
      <w:pPr>
        <w:pStyle w:val="NormalWeb"/>
        <w:numPr>
          <w:ilvl w:val="0"/>
          <w:numId w:val="2"/>
        </w:numPr>
        <w:spacing w:before="0" w:beforeAutospacing="0" w:after="0" w:afterAutospacing="0" w:line="23" w:lineRule="atLeast"/>
        <w:rPr>
          <w:rFonts w:ascii="Calibri" w:hAnsi="Calibri" w:cs="Calibri"/>
          <w:sz w:val="22"/>
          <w:szCs w:val="22"/>
          <w:lang w:val="fr-CA"/>
        </w:rPr>
      </w:pPr>
      <w:r w:rsidRPr="00680A67">
        <w:rPr>
          <w:rFonts w:ascii="Calibri" w:hAnsi="Calibri" w:cs="Calibri"/>
          <w:sz w:val="22"/>
          <w:szCs w:val="22"/>
          <w:lang w:val="fr-CA"/>
        </w:rPr>
        <w:t>Elle dépasse ce qu’une personne raisonnable estime correct dans le cadre de son travail.</w:t>
      </w:r>
    </w:p>
    <w:p w14:paraId="0E43DC8C" w14:textId="77777777" w:rsidR="00680A67" w:rsidRPr="00680A67" w:rsidRDefault="00680A67" w:rsidP="00B43958">
      <w:pPr>
        <w:pStyle w:val="NormalWeb"/>
        <w:spacing w:before="0" w:beforeAutospacing="0" w:after="0" w:afterAutospacing="0" w:line="23" w:lineRule="atLeast"/>
        <w:rPr>
          <w:rFonts w:ascii="Calibri" w:hAnsi="Calibri" w:cs="Calibri"/>
          <w:sz w:val="22"/>
          <w:szCs w:val="22"/>
          <w:lang w:val="fr-CA"/>
        </w:rPr>
      </w:pPr>
    </w:p>
    <w:p w14:paraId="4DD6433F" w14:textId="77777777" w:rsidR="00680A67" w:rsidRDefault="00A574A1" w:rsidP="00B43958">
      <w:pPr>
        <w:pStyle w:val="NormalWeb"/>
        <w:numPr>
          <w:ilvl w:val="0"/>
          <w:numId w:val="1"/>
        </w:numPr>
        <w:spacing w:before="0" w:beforeAutospacing="0" w:after="120" w:afterAutospacing="0" w:line="23" w:lineRule="atLeast"/>
        <w:rPr>
          <w:rStyle w:val="lev"/>
          <w:rFonts w:ascii="Calibri" w:hAnsi="Calibri" w:cs="Calibri"/>
          <w:sz w:val="22"/>
          <w:szCs w:val="22"/>
          <w:lang w:val="fr-CA"/>
        </w:rPr>
      </w:pPr>
      <w:r w:rsidRPr="00680A67">
        <w:rPr>
          <w:rStyle w:val="lev"/>
          <w:rFonts w:ascii="Calibri" w:hAnsi="Calibri" w:cs="Calibri"/>
          <w:sz w:val="22"/>
          <w:szCs w:val="22"/>
          <w:lang w:val="fr-CA"/>
        </w:rPr>
        <w:t>Caractère répétitif</w:t>
      </w:r>
    </w:p>
    <w:p w14:paraId="0D0455B1" w14:textId="3C7083DD" w:rsidR="00A574A1" w:rsidRDefault="00D857F1" w:rsidP="00B43958">
      <w:pPr>
        <w:pStyle w:val="NormalWeb"/>
        <w:numPr>
          <w:ilvl w:val="0"/>
          <w:numId w:val="2"/>
        </w:numPr>
        <w:spacing w:before="0" w:beforeAutospacing="0" w:after="0" w:afterAutospacing="0" w:line="23" w:lineRule="atLeast"/>
        <w:rPr>
          <w:rFonts w:ascii="Calibri" w:hAnsi="Calibri" w:cs="Calibri"/>
          <w:sz w:val="22"/>
          <w:szCs w:val="22"/>
          <w:lang w:val="fr-CA"/>
        </w:rPr>
      </w:pPr>
      <w:r>
        <w:rPr>
          <w:rFonts w:ascii="Calibri" w:hAnsi="Calibri" w:cs="Calibri"/>
          <w:sz w:val="22"/>
          <w:szCs w:val="22"/>
          <w:lang w:val="fr-CA"/>
        </w:rPr>
        <w:t>Une a</w:t>
      </w:r>
      <w:r w:rsidR="00A574A1" w:rsidRPr="00680A67">
        <w:rPr>
          <w:rFonts w:ascii="Calibri" w:hAnsi="Calibri" w:cs="Calibri"/>
          <w:sz w:val="22"/>
          <w:szCs w:val="22"/>
          <w:lang w:val="fr-CA"/>
        </w:rPr>
        <w:t xml:space="preserve">ccumulation ou un ensemble de conduites vexatoires </w:t>
      </w:r>
      <w:r w:rsidR="002D3695">
        <w:rPr>
          <w:rFonts w:ascii="Calibri" w:hAnsi="Calibri" w:cs="Calibri"/>
          <w:sz w:val="22"/>
          <w:szCs w:val="22"/>
          <w:lang w:val="fr-CA"/>
        </w:rPr>
        <w:t>pouvant</w:t>
      </w:r>
      <w:r w:rsidR="00A574A1" w:rsidRPr="00680A67">
        <w:rPr>
          <w:rFonts w:ascii="Calibri" w:hAnsi="Calibri" w:cs="Calibri"/>
          <w:sz w:val="22"/>
          <w:szCs w:val="22"/>
          <w:lang w:val="fr-CA"/>
        </w:rPr>
        <w:t xml:space="preserve"> devenir du harcèlement.</w:t>
      </w:r>
    </w:p>
    <w:p w14:paraId="64CF9E94" w14:textId="77777777" w:rsidR="00680A67" w:rsidRPr="00680A67" w:rsidRDefault="00680A67" w:rsidP="00B43958">
      <w:pPr>
        <w:pStyle w:val="NormalWeb"/>
        <w:spacing w:before="0" w:beforeAutospacing="0" w:after="0" w:afterAutospacing="0" w:line="23" w:lineRule="atLeast"/>
        <w:rPr>
          <w:rFonts w:ascii="Calibri" w:hAnsi="Calibri" w:cs="Calibri"/>
          <w:sz w:val="22"/>
          <w:szCs w:val="22"/>
          <w:lang w:val="fr-CA"/>
        </w:rPr>
      </w:pPr>
    </w:p>
    <w:p w14:paraId="0D3249A9" w14:textId="77777777" w:rsidR="00680A67" w:rsidRDefault="00A574A1" w:rsidP="00B43958">
      <w:pPr>
        <w:pStyle w:val="NormalWeb"/>
        <w:numPr>
          <w:ilvl w:val="0"/>
          <w:numId w:val="1"/>
        </w:numPr>
        <w:spacing w:before="0" w:beforeAutospacing="0" w:after="120" w:afterAutospacing="0" w:line="23" w:lineRule="atLeast"/>
        <w:rPr>
          <w:rStyle w:val="lev"/>
          <w:rFonts w:ascii="Calibri" w:hAnsi="Calibri" w:cs="Calibri"/>
          <w:sz w:val="22"/>
          <w:szCs w:val="22"/>
          <w:lang w:val="fr-CA"/>
        </w:rPr>
      </w:pPr>
      <w:r w:rsidRPr="00680A67">
        <w:rPr>
          <w:rStyle w:val="lev"/>
          <w:rFonts w:ascii="Calibri" w:hAnsi="Calibri" w:cs="Calibri"/>
          <w:sz w:val="22"/>
          <w:szCs w:val="22"/>
          <w:lang w:val="fr-CA"/>
        </w:rPr>
        <w:t>Paroles, gestes ou comportements hostiles ou non désirés</w:t>
      </w:r>
    </w:p>
    <w:p w14:paraId="0D0455B2" w14:textId="437F97BE" w:rsidR="00A574A1" w:rsidRDefault="00A574A1" w:rsidP="00B43958">
      <w:pPr>
        <w:pStyle w:val="NormalWeb"/>
        <w:numPr>
          <w:ilvl w:val="0"/>
          <w:numId w:val="2"/>
        </w:numPr>
        <w:spacing w:before="0" w:beforeAutospacing="0" w:after="0" w:afterAutospacing="0" w:line="23" w:lineRule="atLeast"/>
        <w:rPr>
          <w:rFonts w:ascii="Calibri" w:hAnsi="Calibri" w:cs="Calibri"/>
          <w:sz w:val="22"/>
          <w:szCs w:val="22"/>
          <w:lang w:val="fr-CA"/>
        </w:rPr>
      </w:pPr>
      <w:r w:rsidRPr="00680A67">
        <w:rPr>
          <w:rFonts w:ascii="Calibri" w:hAnsi="Calibri" w:cs="Calibri"/>
          <w:sz w:val="22"/>
          <w:szCs w:val="22"/>
          <w:lang w:val="fr-CA"/>
        </w:rPr>
        <w:t xml:space="preserve">Les paroles, les gestes ou les comportements reprochés doivent être perçus comme hostiles ou non désirés. Ces facteurs </w:t>
      </w:r>
      <w:r w:rsidR="002D3695">
        <w:rPr>
          <w:rFonts w:ascii="Calibri" w:hAnsi="Calibri" w:cs="Calibri"/>
          <w:sz w:val="22"/>
          <w:szCs w:val="22"/>
          <w:lang w:val="fr-CA"/>
        </w:rPr>
        <w:t>peuvent</w:t>
      </w:r>
      <w:r w:rsidR="002D3695" w:rsidRPr="00680A67">
        <w:rPr>
          <w:rFonts w:ascii="Calibri" w:hAnsi="Calibri" w:cs="Calibri"/>
          <w:sz w:val="22"/>
          <w:szCs w:val="22"/>
          <w:lang w:val="fr-CA"/>
        </w:rPr>
        <w:t xml:space="preserve"> </w:t>
      </w:r>
      <w:r w:rsidRPr="00680A67">
        <w:rPr>
          <w:rFonts w:ascii="Calibri" w:hAnsi="Calibri" w:cs="Calibri"/>
          <w:sz w:val="22"/>
          <w:szCs w:val="22"/>
          <w:lang w:val="fr-CA"/>
        </w:rPr>
        <w:t>être reconnus comme du harcèlement</w:t>
      </w:r>
      <w:r w:rsidR="002D3695">
        <w:rPr>
          <w:rFonts w:ascii="Calibri" w:hAnsi="Calibri" w:cs="Calibri"/>
          <w:sz w:val="22"/>
          <w:szCs w:val="22"/>
          <w:lang w:val="fr-CA"/>
        </w:rPr>
        <w:t>,</w:t>
      </w:r>
      <w:r w:rsidRPr="00680A67">
        <w:rPr>
          <w:rFonts w:ascii="Calibri" w:hAnsi="Calibri" w:cs="Calibri"/>
          <w:sz w:val="22"/>
          <w:szCs w:val="22"/>
          <w:lang w:val="fr-CA"/>
        </w:rPr>
        <w:t xml:space="preserve"> même si la victime n’a pas clairement exprimé son refus.</w:t>
      </w:r>
    </w:p>
    <w:p w14:paraId="7E481A2C" w14:textId="77777777" w:rsidR="00680A67" w:rsidRPr="00680A67" w:rsidRDefault="00680A67" w:rsidP="00B43958">
      <w:pPr>
        <w:pStyle w:val="NormalWeb"/>
        <w:spacing w:before="0" w:beforeAutospacing="0" w:after="0" w:afterAutospacing="0" w:line="23" w:lineRule="atLeast"/>
        <w:rPr>
          <w:rFonts w:ascii="Calibri" w:hAnsi="Calibri" w:cs="Calibri"/>
          <w:sz w:val="22"/>
          <w:szCs w:val="22"/>
          <w:lang w:val="fr-CA"/>
        </w:rPr>
      </w:pPr>
    </w:p>
    <w:p w14:paraId="1A22A3AD" w14:textId="77777777" w:rsidR="00680A67" w:rsidRDefault="00A574A1" w:rsidP="00B43958">
      <w:pPr>
        <w:pStyle w:val="NormalWeb"/>
        <w:numPr>
          <w:ilvl w:val="0"/>
          <w:numId w:val="1"/>
        </w:numPr>
        <w:spacing w:before="0" w:beforeAutospacing="0" w:after="120" w:afterAutospacing="0" w:line="23" w:lineRule="atLeast"/>
        <w:rPr>
          <w:rStyle w:val="lev"/>
          <w:rFonts w:ascii="Calibri" w:hAnsi="Calibri" w:cs="Calibri"/>
          <w:sz w:val="22"/>
          <w:szCs w:val="22"/>
          <w:lang w:val="fr-CA"/>
        </w:rPr>
      </w:pPr>
      <w:r w:rsidRPr="00680A67">
        <w:rPr>
          <w:rStyle w:val="lev"/>
          <w:rFonts w:ascii="Calibri" w:hAnsi="Calibri" w:cs="Calibri"/>
          <w:sz w:val="22"/>
          <w:szCs w:val="22"/>
          <w:lang w:val="fr-CA"/>
        </w:rPr>
        <w:t>Atteinte à la dignité ou à l’intégrité</w:t>
      </w:r>
    </w:p>
    <w:p w14:paraId="0D0455B3" w14:textId="10ED216D" w:rsidR="00A574A1" w:rsidRDefault="00A574A1" w:rsidP="00B43958">
      <w:pPr>
        <w:pStyle w:val="NormalWeb"/>
        <w:numPr>
          <w:ilvl w:val="0"/>
          <w:numId w:val="2"/>
        </w:numPr>
        <w:spacing w:before="0" w:beforeAutospacing="0" w:after="0" w:afterAutospacing="0" w:line="23" w:lineRule="atLeast"/>
        <w:rPr>
          <w:rFonts w:ascii="Calibri" w:hAnsi="Calibri" w:cs="Calibri"/>
          <w:sz w:val="22"/>
          <w:szCs w:val="22"/>
          <w:lang w:val="fr-CA"/>
        </w:rPr>
      </w:pPr>
      <w:r w:rsidRPr="00680A67">
        <w:rPr>
          <w:rFonts w:ascii="Calibri" w:hAnsi="Calibri" w:cs="Calibri"/>
          <w:sz w:val="22"/>
          <w:szCs w:val="22"/>
          <w:lang w:val="fr-CA"/>
        </w:rPr>
        <w:t xml:space="preserve">La victime peut se sentir diminuée, dévalorisée, dénigrée </w:t>
      </w:r>
      <w:r w:rsidR="00C13ED8">
        <w:rPr>
          <w:rFonts w:ascii="Calibri" w:hAnsi="Calibri" w:cs="Calibri"/>
          <w:sz w:val="22"/>
          <w:szCs w:val="22"/>
          <w:lang w:val="fr-CA"/>
        </w:rPr>
        <w:t>personnellement et professionnellement</w:t>
      </w:r>
      <w:r w:rsidRPr="00680A67">
        <w:rPr>
          <w:rFonts w:ascii="Calibri" w:hAnsi="Calibri" w:cs="Calibri"/>
          <w:sz w:val="22"/>
          <w:szCs w:val="22"/>
          <w:lang w:val="fr-CA"/>
        </w:rPr>
        <w:t>.</w:t>
      </w:r>
    </w:p>
    <w:p w14:paraId="1E4C2ABF" w14:textId="77777777" w:rsidR="00680A67" w:rsidRPr="00680A67" w:rsidRDefault="00680A67" w:rsidP="00B43958">
      <w:pPr>
        <w:pStyle w:val="NormalWeb"/>
        <w:spacing w:before="0" w:beforeAutospacing="0" w:after="0" w:afterAutospacing="0" w:line="23" w:lineRule="atLeast"/>
        <w:rPr>
          <w:rFonts w:ascii="Calibri" w:hAnsi="Calibri" w:cs="Calibri"/>
          <w:sz w:val="22"/>
          <w:szCs w:val="22"/>
          <w:lang w:val="fr-CA"/>
        </w:rPr>
      </w:pPr>
    </w:p>
    <w:p w14:paraId="6CEC2783" w14:textId="74281E6C" w:rsidR="00680A67" w:rsidRDefault="00A574A1" w:rsidP="00B43958">
      <w:pPr>
        <w:pStyle w:val="NormalWeb"/>
        <w:numPr>
          <w:ilvl w:val="0"/>
          <w:numId w:val="1"/>
        </w:numPr>
        <w:spacing w:before="0" w:beforeAutospacing="0" w:after="120" w:afterAutospacing="0" w:line="23" w:lineRule="atLeast"/>
        <w:rPr>
          <w:rStyle w:val="lev"/>
          <w:rFonts w:ascii="Calibri" w:hAnsi="Calibri" w:cs="Calibri"/>
          <w:sz w:val="22"/>
          <w:szCs w:val="22"/>
          <w:lang w:val="fr-CA"/>
        </w:rPr>
      </w:pPr>
      <w:r w:rsidRPr="00680A67">
        <w:rPr>
          <w:rStyle w:val="lev"/>
          <w:rFonts w:ascii="Calibri" w:hAnsi="Calibri" w:cs="Calibri"/>
          <w:sz w:val="22"/>
          <w:szCs w:val="22"/>
          <w:lang w:val="fr-CA"/>
        </w:rPr>
        <w:t>Milieu de travail néfaste</w:t>
      </w:r>
    </w:p>
    <w:p w14:paraId="0D0455B4" w14:textId="694A92BC" w:rsidR="00A574A1" w:rsidRDefault="00A574A1" w:rsidP="00B43958">
      <w:pPr>
        <w:pStyle w:val="NormalWeb"/>
        <w:numPr>
          <w:ilvl w:val="0"/>
          <w:numId w:val="2"/>
        </w:numPr>
        <w:spacing w:before="0" w:beforeAutospacing="0" w:after="0" w:afterAutospacing="0" w:line="23" w:lineRule="atLeast"/>
        <w:rPr>
          <w:rFonts w:ascii="Calibri" w:hAnsi="Calibri" w:cs="Calibri"/>
          <w:sz w:val="22"/>
          <w:szCs w:val="22"/>
          <w:lang w:val="fr-CA"/>
        </w:rPr>
      </w:pPr>
      <w:r w:rsidRPr="00680A67">
        <w:rPr>
          <w:rFonts w:ascii="Calibri" w:hAnsi="Calibri" w:cs="Calibri"/>
          <w:sz w:val="22"/>
          <w:szCs w:val="22"/>
          <w:lang w:val="fr-CA"/>
        </w:rPr>
        <w:t>Le harcèlement rend le milieu de travail néfaste pour celui qui en est victime. Par exemple, être isolé de ses collègues à cause de paroles, de gestes ou de comportements hostiles à son endroit ou à son sujet.</w:t>
      </w:r>
    </w:p>
    <w:p w14:paraId="7798C388" w14:textId="77777777" w:rsidR="00680A67" w:rsidRPr="00680A67" w:rsidRDefault="00680A67" w:rsidP="00B43958">
      <w:pPr>
        <w:pStyle w:val="NormalWeb"/>
        <w:spacing w:before="0" w:beforeAutospacing="0" w:after="0" w:afterAutospacing="0" w:line="23" w:lineRule="atLeast"/>
        <w:rPr>
          <w:rFonts w:ascii="Calibri" w:hAnsi="Calibri" w:cs="Calibri"/>
          <w:sz w:val="22"/>
          <w:szCs w:val="22"/>
          <w:lang w:val="fr-CA"/>
        </w:rPr>
      </w:pPr>
    </w:p>
    <w:p w14:paraId="0D0455B5" w14:textId="77777777" w:rsidR="00A574A1" w:rsidRPr="00F6283B" w:rsidRDefault="00A574A1" w:rsidP="00B43958">
      <w:pPr>
        <w:pStyle w:val="NormalWeb"/>
        <w:spacing w:before="0" w:beforeAutospacing="0" w:after="0" w:afterAutospacing="0" w:line="23" w:lineRule="atLeast"/>
        <w:rPr>
          <w:rFonts w:ascii="Calibri" w:hAnsi="Calibri" w:cs="Calibri"/>
          <w:b/>
          <w:bCs/>
          <w:sz w:val="22"/>
          <w:szCs w:val="22"/>
          <w:lang w:val="fr-CA"/>
        </w:rPr>
      </w:pPr>
      <w:r w:rsidRPr="00F6283B">
        <w:rPr>
          <w:rStyle w:val="lev"/>
          <w:rFonts w:ascii="Calibri" w:hAnsi="Calibri" w:cs="Calibri"/>
          <w:sz w:val="22"/>
          <w:szCs w:val="22"/>
          <w:lang w:val="fr-CA"/>
        </w:rPr>
        <w:t>IMPORTANT :</w:t>
      </w:r>
      <w:r w:rsidRPr="00F6283B">
        <w:rPr>
          <w:rStyle w:val="lev"/>
          <w:rFonts w:ascii="Calibri" w:hAnsi="Calibri" w:cs="Calibri"/>
          <w:b w:val="0"/>
          <w:bCs w:val="0"/>
          <w:sz w:val="22"/>
          <w:szCs w:val="22"/>
          <w:lang w:val="fr-CA"/>
        </w:rPr>
        <w:t xml:space="preserve"> Tous ces éléments doivent être rassemblés pour constituer une plainte</w:t>
      </w:r>
      <w:r w:rsidRPr="003D71CC">
        <w:rPr>
          <w:rFonts w:ascii="Calibri" w:hAnsi="Calibri" w:cs="Calibri"/>
          <w:sz w:val="22"/>
          <w:szCs w:val="22"/>
          <w:lang w:val="fr-CA"/>
        </w:rPr>
        <w:t>.</w:t>
      </w:r>
    </w:p>
    <w:p w14:paraId="12D2759E" w14:textId="77777777" w:rsidR="00680A67" w:rsidRDefault="00680A67" w:rsidP="00B86604">
      <w:pPr>
        <w:pStyle w:val="NormalWeb"/>
        <w:spacing w:before="0" w:beforeAutospacing="0" w:after="0" w:afterAutospacing="0" w:line="23" w:lineRule="atLeast"/>
        <w:jc w:val="both"/>
        <w:rPr>
          <w:rFonts w:ascii="Calibri" w:hAnsi="Calibri" w:cs="Calibri"/>
          <w:sz w:val="22"/>
          <w:szCs w:val="22"/>
          <w:lang w:val="fr-CA"/>
        </w:rPr>
      </w:pPr>
    </w:p>
    <w:p w14:paraId="49B419A8" w14:textId="77777777" w:rsidR="00212C5D" w:rsidRPr="00680A67" w:rsidRDefault="00212C5D" w:rsidP="00B86604">
      <w:pPr>
        <w:pStyle w:val="NormalWeb"/>
        <w:spacing w:before="0" w:beforeAutospacing="0" w:after="0" w:afterAutospacing="0" w:line="23" w:lineRule="atLeast"/>
        <w:jc w:val="both"/>
        <w:rPr>
          <w:rFonts w:ascii="Calibri" w:hAnsi="Calibri" w:cs="Calibri"/>
          <w:sz w:val="22"/>
          <w:szCs w:val="22"/>
          <w:lang w:val="fr-CA"/>
        </w:rPr>
      </w:pPr>
    </w:p>
    <w:p w14:paraId="0D0455B6" w14:textId="66309CB6" w:rsidR="00A574A1" w:rsidRPr="00F6283B" w:rsidRDefault="008A168E" w:rsidP="00F14E0D">
      <w:pPr>
        <w:rPr>
          <w:rFonts w:ascii="Calibri" w:hAnsi="Calibri" w:cs="Calibri"/>
          <w:sz w:val="26"/>
          <w:szCs w:val="26"/>
          <w:lang w:val="fr-CA"/>
        </w:rPr>
      </w:pPr>
      <w:r>
        <w:rPr>
          <w:rFonts w:ascii="Calibri" w:hAnsi="Calibri" w:cs="Calibri"/>
          <w:b/>
          <w:bCs/>
          <w:lang w:val="fr-CA"/>
        </w:rPr>
        <w:br w:type="page"/>
      </w:r>
      <w:r w:rsidR="00A574A1" w:rsidRPr="00F6283B">
        <w:rPr>
          <w:rFonts w:ascii="Calibri" w:hAnsi="Calibri" w:cs="Calibri"/>
          <w:sz w:val="26"/>
          <w:szCs w:val="26"/>
          <w:lang w:val="fr-CA"/>
        </w:rPr>
        <w:lastRenderedPageBreak/>
        <w:t>Quelles sont mes obligations?</w:t>
      </w:r>
    </w:p>
    <w:p w14:paraId="59456349" w14:textId="114A1434" w:rsidR="00680A67" w:rsidRDefault="00A574A1" w:rsidP="00F14E0D">
      <w:pPr>
        <w:pStyle w:val="NormalWeb"/>
        <w:numPr>
          <w:ilvl w:val="0"/>
          <w:numId w:val="2"/>
        </w:numPr>
        <w:spacing w:before="0" w:beforeAutospacing="0" w:after="0" w:afterAutospacing="0" w:line="23" w:lineRule="atLeast"/>
        <w:rPr>
          <w:rFonts w:ascii="Calibri" w:hAnsi="Calibri" w:cs="Calibri"/>
          <w:sz w:val="22"/>
          <w:szCs w:val="22"/>
          <w:lang w:val="fr-CA"/>
        </w:rPr>
      </w:pPr>
      <w:r w:rsidRPr="00680A67">
        <w:rPr>
          <w:rFonts w:ascii="Calibri" w:hAnsi="Calibri" w:cs="Calibri"/>
          <w:sz w:val="22"/>
          <w:szCs w:val="22"/>
          <w:lang w:val="fr-CA"/>
        </w:rPr>
        <w:t>Adopter une politique de prévention</w:t>
      </w:r>
      <w:r w:rsidR="007B1A4F">
        <w:rPr>
          <w:rFonts w:ascii="Calibri" w:hAnsi="Calibri" w:cs="Calibri"/>
          <w:sz w:val="22"/>
          <w:szCs w:val="22"/>
          <w:lang w:val="fr-CA"/>
        </w:rPr>
        <w:t xml:space="preserve"> du harcèlement au travail</w:t>
      </w:r>
      <w:r w:rsidRPr="00680A67">
        <w:rPr>
          <w:rFonts w:ascii="Calibri" w:hAnsi="Calibri" w:cs="Calibri"/>
          <w:sz w:val="22"/>
          <w:szCs w:val="22"/>
          <w:lang w:val="fr-CA"/>
        </w:rPr>
        <w:t>.</w:t>
      </w:r>
    </w:p>
    <w:p w14:paraId="70B7EA97" w14:textId="1119DE78" w:rsidR="00680A67" w:rsidRDefault="00A574A1" w:rsidP="00F14E0D">
      <w:pPr>
        <w:pStyle w:val="NormalWeb"/>
        <w:numPr>
          <w:ilvl w:val="0"/>
          <w:numId w:val="2"/>
        </w:numPr>
        <w:spacing w:before="0" w:beforeAutospacing="0" w:after="0" w:afterAutospacing="0" w:line="23" w:lineRule="atLeast"/>
        <w:rPr>
          <w:rFonts w:ascii="Calibri" w:hAnsi="Calibri" w:cs="Calibri"/>
          <w:sz w:val="22"/>
          <w:szCs w:val="22"/>
          <w:lang w:val="fr-CA"/>
        </w:rPr>
      </w:pPr>
      <w:r w:rsidRPr="00680A67">
        <w:rPr>
          <w:rFonts w:ascii="Calibri" w:hAnsi="Calibri" w:cs="Calibri"/>
          <w:sz w:val="22"/>
          <w:szCs w:val="22"/>
          <w:lang w:val="fr-CA"/>
        </w:rPr>
        <w:t xml:space="preserve">Afficher et rendre disponible </w:t>
      </w:r>
      <w:r w:rsidR="002A4C52">
        <w:rPr>
          <w:rFonts w:ascii="Calibri" w:hAnsi="Calibri" w:cs="Calibri"/>
          <w:sz w:val="22"/>
          <w:szCs w:val="22"/>
          <w:lang w:val="fr-CA"/>
        </w:rPr>
        <w:t>cette</w:t>
      </w:r>
      <w:r w:rsidRPr="00680A67">
        <w:rPr>
          <w:rFonts w:ascii="Calibri" w:hAnsi="Calibri" w:cs="Calibri"/>
          <w:sz w:val="22"/>
          <w:szCs w:val="22"/>
          <w:lang w:val="fr-CA"/>
        </w:rPr>
        <w:t xml:space="preserve"> politique.</w:t>
      </w:r>
    </w:p>
    <w:p w14:paraId="0D0455B7" w14:textId="4D578EF8" w:rsidR="00A574A1" w:rsidRDefault="003F4947" w:rsidP="00F14E0D">
      <w:pPr>
        <w:pStyle w:val="NormalWeb"/>
        <w:numPr>
          <w:ilvl w:val="0"/>
          <w:numId w:val="2"/>
        </w:numPr>
        <w:spacing w:before="0" w:beforeAutospacing="0" w:after="0" w:afterAutospacing="0" w:line="23" w:lineRule="atLeast"/>
        <w:rPr>
          <w:rFonts w:ascii="Calibri" w:hAnsi="Calibri" w:cs="Calibri"/>
          <w:sz w:val="22"/>
          <w:szCs w:val="22"/>
          <w:lang w:val="fr-CA"/>
        </w:rPr>
      </w:pPr>
      <w:r>
        <w:rPr>
          <w:rFonts w:ascii="Calibri" w:hAnsi="Calibri" w:cs="Calibri"/>
          <w:sz w:val="22"/>
          <w:szCs w:val="22"/>
          <w:lang w:val="fr-CA"/>
        </w:rPr>
        <w:t xml:space="preserve">Définir un processus </w:t>
      </w:r>
      <w:r w:rsidR="009B4432">
        <w:rPr>
          <w:rFonts w:ascii="Calibri" w:hAnsi="Calibri" w:cs="Calibri"/>
          <w:sz w:val="22"/>
          <w:szCs w:val="22"/>
          <w:lang w:val="fr-CA"/>
        </w:rPr>
        <w:t>de</w:t>
      </w:r>
      <w:r>
        <w:rPr>
          <w:rFonts w:ascii="Calibri" w:hAnsi="Calibri" w:cs="Calibri"/>
          <w:sz w:val="22"/>
          <w:szCs w:val="22"/>
          <w:lang w:val="fr-CA"/>
        </w:rPr>
        <w:t xml:space="preserve"> </w:t>
      </w:r>
      <w:r w:rsidR="00F14E0D">
        <w:rPr>
          <w:rFonts w:ascii="Calibri" w:hAnsi="Calibri" w:cs="Calibri"/>
          <w:sz w:val="22"/>
          <w:szCs w:val="22"/>
          <w:lang w:val="fr-CA"/>
        </w:rPr>
        <w:t xml:space="preserve">traitement des </w:t>
      </w:r>
      <w:r>
        <w:rPr>
          <w:rFonts w:ascii="Calibri" w:hAnsi="Calibri" w:cs="Calibri"/>
          <w:sz w:val="22"/>
          <w:szCs w:val="22"/>
          <w:lang w:val="fr-CA"/>
        </w:rPr>
        <w:t>plainte</w:t>
      </w:r>
      <w:r w:rsidR="00F14E0D">
        <w:rPr>
          <w:rFonts w:ascii="Calibri" w:hAnsi="Calibri" w:cs="Calibri"/>
          <w:sz w:val="22"/>
          <w:szCs w:val="22"/>
          <w:lang w:val="fr-CA"/>
        </w:rPr>
        <w:t>s</w:t>
      </w:r>
      <w:r>
        <w:rPr>
          <w:rFonts w:ascii="Calibri" w:hAnsi="Calibri" w:cs="Calibri"/>
          <w:sz w:val="22"/>
          <w:szCs w:val="22"/>
          <w:lang w:val="fr-CA"/>
        </w:rPr>
        <w:t xml:space="preserve"> et </w:t>
      </w:r>
      <w:r w:rsidR="001C29A0">
        <w:rPr>
          <w:rFonts w:ascii="Calibri" w:hAnsi="Calibri" w:cs="Calibri"/>
          <w:sz w:val="22"/>
          <w:szCs w:val="22"/>
          <w:lang w:val="fr-CA"/>
        </w:rPr>
        <w:t>désigner les personnes qui en seront responsables.</w:t>
      </w:r>
    </w:p>
    <w:p w14:paraId="118292BA" w14:textId="77777777" w:rsidR="00956C2E" w:rsidRDefault="00956C2E" w:rsidP="005D56F0">
      <w:pPr>
        <w:rPr>
          <w:rFonts w:ascii="Calibri" w:hAnsi="Calibri" w:cs="Calibri"/>
          <w:b/>
          <w:bCs/>
          <w:lang w:val="fr-CA"/>
        </w:rPr>
      </w:pPr>
    </w:p>
    <w:p w14:paraId="0D0455B8" w14:textId="66F9A02C" w:rsidR="00A574A1" w:rsidRPr="00F6283B" w:rsidRDefault="00A574A1" w:rsidP="00F6283B">
      <w:pPr>
        <w:spacing w:after="120"/>
        <w:rPr>
          <w:rFonts w:ascii="Calibri" w:hAnsi="Calibri" w:cs="Calibri"/>
          <w:sz w:val="26"/>
          <w:szCs w:val="26"/>
          <w:lang w:val="fr-CA"/>
        </w:rPr>
      </w:pPr>
      <w:r w:rsidRPr="00F6283B">
        <w:rPr>
          <w:rFonts w:ascii="Calibri" w:hAnsi="Calibri" w:cs="Calibri"/>
          <w:sz w:val="26"/>
          <w:szCs w:val="26"/>
          <w:lang w:val="fr-CA"/>
        </w:rPr>
        <w:t>Pourquoi devrais-je m’y engager?</w:t>
      </w:r>
    </w:p>
    <w:p w14:paraId="2878E5C1" w14:textId="2C8AE7CF" w:rsidR="00680A67" w:rsidRDefault="00A574A1" w:rsidP="00F6283B">
      <w:pPr>
        <w:pStyle w:val="NormalWeb"/>
        <w:numPr>
          <w:ilvl w:val="0"/>
          <w:numId w:val="2"/>
        </w:numPr>
        <w:spacing w:before="0" w:beforeAutospacing="0" w:after="120" w:afterAutospacing="0" w:line="23" w:lineRule="atLeast"/>
        <w:jc w:val="both"/>
        <w:rPr>
          <w:rFonts w:ascii="Calibri" w:hAnsi="Calibri" w:cs="Calibri"/>
          <w:sz w:val="22"/>
          <w:szCs w:val="22"/>
          <w:lang w:val="fr-CA"/>
        </w:rPr>
      </w:pPr>
      <w:r w:rsidRPr="00680A67">
        <w:rPr>
          <w:rFonts w:ascii="Calibri" w:hAnsi="Calibri" w:cs="Calibri"/>
          <w:sz w:val="22"/>
          <w:szCs w:val="22"/>
          <w:lang w:val="fr-CA"/>
        </w:rPr>
        <w:t xml:space="preserve">Offrir un environnement de travail exempt de harcèlement, sécuritaire et harmonieux n’est pas une option : </w:t>
      </w:r>
    </w:p>
    <w:p w14:paraId="6C33A8B9" w14:textId="77777777" w:rsidR="00F6283B" w:rsidRDefault="009B22D1" w:rsidP="00F6283B">
      <w:pPr>
        <w:pStyle w:val="NormalWeb"/>
        <w:numPr>
          <w:ilvl w:val="0"/>
          <w:numId w:val="5"/>
        </w:numPr>
        <w:spacing w:before="0" w:beforeAutospacing="0" w:after="0" w:afterAutospacing="0" w:line="23" w:lineRule="atLeast"/>
        <w:ind w:left="1170"/>
        <w:jc w:val="both"/>
        <w:rPr>
          <w:rFonts w:ascii="Calibri" w:hAnsi="Calibri" w:cs="Calibri"/>
          <w:sz w:val="22"/>
          <w:szCs w:val="22"/>
          <w:lang w:val="fr-CA"/>
        </w:rPr>
      </w:pPr>
      <w:r>
        <w:rPr>
          <w:rFonts w:ascii="Calibri" w:hAnsi="Calibri" w:cs="Calibri"/>
          <w:sz w:val="22"/>
          <w:szCs w:val="22"/>
          <w:lang w:val="fr-CA"/>
        </w:rPr>
        <w:t>C</w:t>
      </w:r>
      <w:r w:rsidR="00A574A1" w:rsidRPr="00680A67">
        <w:rPr>
          <w:rFonts w:ascii="Calibri" w:hAnsi="Calibri" w:cs="Calibri"/>
          <w:sz w:val="22"/>
          <w:szCs w:val="22"/>
          <w:lang w:val="fr-CA"/>
        </w:rPr>
        <w:t>’est une obligation pour l’employeur en vertu de la Loi sur les normes du travail</w:t>
      </w:r>
      <w:r>
        <w:rPr>
          <w:rFonts w:ascii="Calibri" w:hAnsi="Calibri" w:cs="Calibri"/>
          <w:sz w:val="22"/>
          <w:szCs w:val="22"/>
          <w:lang w:val="fr-CA"/>
        </w:rPr>
        <w:t>.</w:t>
      </w:r>
      <w:r w:rsidR="00A574A1" w:rsidRPr="00680A67">
        <w:rPr>
          <w:rFonts w:ascii="Calibri" w:hAnsi="Calibri" w:cs="Calibri"/>
          <w:sz w:val="22"/>
          <w:szCs w:val="22"/>
          <w:lang w:val="fr-CA"/>
        </w:rPr>
        <w:t xml:space="preserve"> </w:t>
      </w:r>
    </w:p>
    <w:p w14:paraId="0D0455B9" w14:textId="089F8EBD" w:rsidR="00A574A1" w:rsidRPr="00F6283B" w:rsidRDefault="009B22D1" w:rsidP="00F6283B">
      <w:pPr>
        <w:pStyle w:val="NormalWeb"/>
        <w:numPr>
          <w:ilvl w:val="0"/>
          <w:numId w:val="5"/>
        </w:numPr>
        <w:spacing w:before="0" w:beforeAutospacing="0" w:after="120" w:afterAutospacing="0" w:line="23" w:lineRule="atLeast"/>
        <w:ind w:left="1170"/>
        <w:jc w:val="both"/>
        <w:rPr>
          <w:rFonts w:ascii="Calibri" w:hAnsi="Calibri" w:cs="Calibri"/>
          <w:sz w:val="22"/>
          <w:szCs w:val="22"/>
          <w:lang w:val="fr-CA"/>
        </w:rPr>
      </w:pPr>
      <w:r w:rsidRPr="00F6283B">
        <w:rPr>
          <w:rFonts w:ascii="Calibri" w:hAnsi="Calibri" w:cs="Calibri"/>
          <w:sz w:val="22"/>
          <w:szCs w:val="22"/>
          <w:lang w:val="fr-CA"/>
        </w:rPr>
        <w:t>C</w:t>
      </w:r>
      <w:r w:rsidR="00A574A1" w:rsidRPr="00F6283B">
        <w:rPr>
          <w:rFonts w:ascii="Calibri" w:hAnsi="Calibri" w:cs="Calibri"/>
          <w:sz w:val="22"/>
          <w:szCs w:val="22"/>
          <w:lang w:val="fr-CA"/>
        </w:rPr>
        <w:t>’est essentiel pour promouvoir sa marque employeur.</w:t>
      </w:r>
    </w:p>
    <w:p w14:paraId="0D0455BA" w14:textId="5914D32F" w:rsidR="00A574A1" w:rsidRDefault="00A574A1" w:rsidP="00F6283B">
      <w:pPr>
        <w:pStyle w:val="NormalWeb"/>
        <w:numPr>
          <w:ilvl w:val="0"/>
          <w:numId w:val="2"/>
        </w:numPr>
        <w:spacing w:before="0" w:beforeAutospacing="0" w:after="120" w:afterAutospacing="0" w:line="23" w:lineRule="atLeast"/>
        <w:jc w:val="both"/>
        <w:rPr>
          <w:rFonts w:ascii="Calibri" w:hAnsi="Calibri" w:cs="Calibri"/>
          <w:sz w:val="22"/>
          <w:szCs w:val="22"/>
          <w:lang w:val="fr-CA"/>
        </w:rPr>
      </w:pPr>
      <w:r w:rsidRPr="00680A67">
        <w:rPr>
          <w:rFonts w:ascii="Calibri" w:hAnsi="Calibri" w:cs="Calibri"/>
          <w:sz w:val="22"/>
          <w:szCs w:val="22"/>
          <w:lang w:val="fr-CA"/>
        </w:rPr>
        <w:t xml:space="preserve">Prendre au sérieux la question du harcèlement se traduit par l’application de bonnes pratiques en ressources humaines </w:t>
      </w:r>
      <w:r w:rsidR="002A4C52">
        <w:rPr>
          <w:rFonts w:ascii="Calibri" w:hAnsi="Calibri" w:cs="Calibri"/>
          <w:sz w:val="22"/>
          <w:szCs w:val="22"/>
          <w:lang w:val="fr-CA"/>
        </w:rPr>
        <w:t xml:space="preserve">dans notre </w:t>
      </w:r>
      <w:r w:rsidRPr="00680A67">
        <w:rPr>
          <w:rFonts w:ascii="Calibri" w:hAnsi="Calibri" w:cs="Calibri"/>
          <w:sz w:val="22"/>
          <w:szCs w:val="22"/>
          <w:lang w:val="fr-CA"/>
        </w:rPr>
        <w:t>industrie.</w:t>
      </w:r>
    </w:p>
    <w:p w14:paraId="63420BDC" w14:textId="3A1F6EC8" w:rsidR="00680A67" w:rsidRDefault="00A574A1" w:rsidP="00F6283B">
      <w:pPr>
        <w:pStyle w:val="NormalWeb"/>
        <w:numPr>
          <w:ilvl w:val="0"/>
          <w:numId w:val="2"/>
        </w:numPr>
        <w:spacing w:before="0" w:beforeAutospacing="0" w:after="120" w:afterAutospacing="0" w:line="23" w:lineRule="atLeast"/>
        <w:jc w:val="both"/>
        <w:rPr>
          <w:rFonts w:ascii="Calibri" w:hAnsi="Calibri" w:cs="Calibri"/>
          <w:sz w:val="22"/>
          <w:szCs w:val="22"/>
          <w:lang w:val="fr-CA"/>
        </w:rPr>
      </w:pPr>
      <w:r w:rsidRPr="00680A67">
        <w:rPr>
          <w:rFonts w:ascii="Calibri" w:hAnsi="Calibri" w:cs="Calibri"/>
          <w:sz w:val="22"/>
          <w:szCs w:val="22"/>
          <w:lang w:val="fr-CA"/>
        </w:rPr>
        <w:t xml:space="preserve">S’engager à prôner un environnement de travail sans harcèlement contribue à : </w:t>
      </w:r>
    </w:p>
    <w:p w14:paraId="76FA961B" w14:textId="77777777" w:rsidR="00F6283B" w:rsidRDefault="004B2C77" w:rsidP="00F6283B">
      <w:pPr>
        <w:pStyle w:val="NormalWeb"/>
        <w:numPr>
          <w:ilvl w:val="0"/>
          <w:numId w:val="5"/>
        </w:numPr>
        <w:spacing w:before="0" w:beforeAutospacing="0" w:after="0" w:afterAutospacing="0" w:line="23" w:lineRule="atLeast"/>
        <w:ind w:left="1170"/>
        <w:jc w:val="both"/>
        <w:rPr>
          <w:rFonts w:ascii="Calibri" w:hAnsi="Calibri" w:cs="Calibri"/>
          <w:sz w:val="22"/>
          <w:szCs w:val="22"/>
          <w:lang w:val="fr-CA"/>
        </w:rPr>
      </w:pPr>
      <w:proofErr w:type="gramStart"/>
      <w:r>
        <w:rPr>
          <w:rFonts w:ascii="Calibri" w:hAnsi="Calibri" w:cs="Calibri"/>
          <w:sz w:val="22"/>
          <w:szCs w:val="22"/>
          <w:lang w:val="fr-CA"/>
        </w:rPr>
        <w:t>a</w:t>
      </w:r>
      <w:r w:rsidR="00A574A1" w:rsidRPr="00680A67">
        <w:rPr>
          <w:rFonts w:ascii="Calibri" w:hAnsi="Calibri" w:cs="Calibri"/>
          <w:sz w:val="22"/>
          <w:szCs w:val="22"/>
          <w:lang w:val="fr-CA"/>
        </w:rPr>
        <w:t>ugmenter</w:t>
      </w:r>
      <w:proofErr w:type="gramEnd"/>
      <w:r w:rsidR="00A574A1" w:rsidRPr="00680A67">
        <w:rPr>
          <w:rFonts w:ascii="Calibri" w:hAnsi="Calibri" w:cs="Calibri"/>
          <w:sz w:val="22"/>
          <w:szCs w:val="22"/>
          <w:lang w:val="fr-CA"/>
        </w:rPr>
        <w:t xml:space="preserve"> le sentiment de bien-être au travail et la satisfaction des employés; </w:t>
      </w:r>
    </w:p>
    <w:p w14:paraId="2A56DB62" w14:textId="560FFFA8" w:rsidR="00F6283B" w:rsidRDefault="00867DF9" w:rsidP="00F6283B">
      <w:pPr>
        <w:pStyle w:val="NormalWeb"/>
        <w:numPr>
          <w:ilvl w:val="0"/>
          <w:numId w:val="5"/>
        </w:numPr>
        <w:spacing w:before="0" w:beforeAutospacing="0" w:after="0" w:afterAutospacing="0" w:line="23" w:lineRule="atLeast"/>
        <w:ind w:left="1170"/>
        <w:jc w:val="both"/>
        <w:rPr>
          <w:rFonts w:ascii="Calibri" w:hAnsi="Calibri" w:cs="Calibri"/>
          <w:sz w:val="22"/>
          <w:szCs w:val="22"/>
          <w:lang w:val="fr-CA"/>
        </w:rPr>
      </w:pPr>
      <w:proofErr w:type="gramStart"/>
      <w:r>
        <w:rPr>
          <w:rFonts w:ascii="Calibri" w:hAnsi="Calibri" w:cs="Calibri"/>
          <w:sz w:val="22"/>
          <w:szCs w:val="22"/>
          <w:lang w:val="fr-CA"/>
        </w:rPr>
        <w:t>engendrer</w:t>
      </w:r>
      <w:proofErr w:type="gramEnd"/>
      <w:r w:rsidR="00A574A1" w:rsidRPr="00F6283B">
        <w:rPr>
          <w:rFonts w:ascii="Calibri" w:hAnsi="Calibri" w:cs="Calibri"/>
          <w:sz w:val="22"/>
          <w:szCs w:val="22"/>
          <w:lang w:val="fr-CA"/>
        </w:rPr>
        <w:t xml:space="preserve"> des retombées positives sur le service à la clientèle;</w:t>
      </w:r>
    </w:p>
    <w:p w14:paraId="40EB6318" w14:textId="77777777" w:rsidR="00F6283B" w:rsidRDefault="004B2C77" w:rsidP="00F6283B">
      <w:pPr>
        <w:pStyle w:val="NormalWeb"/>
        <w:numPr>
          <w:ilvl w:val="0"/>
          <w:numId w:val="5"/>
        </w:numPr>
        <w:spacing w:before="0" w:beforeAutospacing="0" w:after="0" w:afterAutospacing="0" w:line="23" w:lineRule="atLeast"/>
        <w:ind w:left="1170"/>
        <w:jc w:val="both"/>
        <w:rPr>
          <w:rFonts w:ascii="Calibri" w:hAnsi="Calibri" w:cs="Calibri"/>
          <w:sz w:val="22"/>
          <w:szCs w:val="22"/>
          <w:lang w:val="fr-CA"/>
        </w:rPr>
      </w:pPr>
      <w:proofErr w:type="gramStart"/>
      <w:r w:rsidRPr="00F6283B">
        <w:rPr>
          <w:rFonts w:ascii="Calibri" w:hAnsi="Calibri" w:cs="Calibri"/>
          <w:sz w:val="22"/>
          <w:szCs w:val="22"/>
          <w:lang w:val="fr-CA"/>
        </w:rPr>
        <w:t>r</w:t>
      </w:r>
      <w:r w:rsidR="00A574A1" w:rsidRPr="00F6283B">
        <w:rPr>
          <w:rFonts w:ascii="Calibri" w:hAnsi="Calibri" w:cs="Calibri"/>
          <w:sz w:val="22"/>
          <w:szCs w:val="22"/>
          <w:lang w:val="fr-CA"/>
        </w:rPr>
        <w:t>éduire</w:t>
      </w:r>
      <w:proofErr w:type="gramEnd"/>
      <w:r w:rsidR="00A574A1" w:rsidRPr="00F6283B">
        <w:rPr>
          <w:rFonts w:ascii="Calibri" w:hAnsi="Calibri" w:cs="Calibri"/>
          <w:sz w:val="22"/>
          <w:szCs w:val="22"/>
          <w:lang w:val="fr-CA"/>
        </w:rPr>
        <w:t xml:space="preserve"> le taux de roulement; </w:t>
      </w:r>
    </w:p>
    <w:p w14:paraId="0D0455BB" w14:textId="21AB3A61" w:rsidR="00A574A1" w:rsidRPr="00F6283B" w:rsidRDefault="004B2C77" w:rsidP="00F6283B">
      <w:pPr>
        <w:pStyle w:val="NormalWeb"/>
        <w:numPr>
          <w:ilvl w:val="0"/>
          <w:numId w:val="5"/>
        </w:numPr>
        <w:spacing w:before="0" w:beforeAutospacing="0" w:after="0" w:afterAutospacing="0" w:line="23" w:lineRule="atLeast"/>
        <w:ind w:left="1170"/>
        <w:jc w:val="both"/>
        <w:rPr>
          <w:rFonts w:ascii="Calibri" w:hAnsi="Calibri" w:cs="Calibri"/>
          <w:sz w:val="22"/>
          <w:szCs w:val="22"/>
          <w:lang w:val="fr-CA"/>
        </w:rPr>
      </w:pPr>
      <w:proofErr w:type="gramStart"/>
      <w:r w:rsidRPr="00F6283B">
        <w:rPr>
          <w:rFonts w:ascii="Calibri" w:hAnsi="Calibri" w:cs="Calibri"/>
          <w:sz w:val="22"/>
          <w:szCs w:val="22"/>
          <w:lang w:val="fr-CA"/>
        </w:rPr>
        <w:t>d</w:t>
      </w:r>
      <w:r w:rsidR="00A574A1" w:rsidRPr="00F6283B">
        <w:rPr>
          <w:rFonts w:ascii="Calibri" w:hAnsi="Calibri" w:cs="Calibri"/>
          <w:sz w:val="22"/>
          <w:szCs w:val="22"/>
          <w:lang w:val="fr-CA"/>
        </w:rPr>
        <w:t>iminuer</w:t>
      </w:r>
      <w:proofErr w:type="gramEnd"/>
      <w:r w:rsidR="00A574A1" w:rsidRPr="00F6283B">
        <w:rPr>
          <w:rFonts w:ascii="Calibri" w:hAnsi="Calibri" w:cs="Calibri"/>
          <w:sz w:val="22"/>
          <w:szCs w:val="22"/>
          <w:lang w:val="fr-CA"/>
        </w:rPr>
        <w:t xml:space="preserve"> les risques de conflits entre employés.</w:t>
      </w:r>
    </w:p>
    <w:p w14:paraId="14B59492" w14:textId="77777777" w:rsidR="00212C5D" w:rsidRDefault="00212C5D" w:rsidP="00B86604">
      <w:pPr>
        <w:pStyle w:val="NormalWeb"/>
        <w:spacing w:before="0" w:beforeAutospacing="0" w:after="0" w:afterAutospacing="0" w:line="23" w:lineRule="atLeast"/>
        <w:jc w:val="both"/>
        <w:rPr>
          <w:rFonts w:ascii="Calibri" w:hAnsi="Calibri" w:cs="Calibri"/>
          <w:sz w:val="22"/>
          <w:szCs w:val="22"/>
          <w:lang w:val="fr-CA"/>
        </w:rPr>
      </w:pPr>
    </w:p>
    <w:p w14:paraId="6A9182FF" w14:textId="77777777" w:rsidR="00680A67" w:rsidRPr="00680A67" w:rsidRDefault="00680A67" w:rsidP="00B86604">
      <w:pPr>
        <w:pStyle w:val="NormalWeb"/>
        <w:spacing w:before="0" w:beforeAutospacing="0" w:after="0" w:afterAutospacing="0" w:line="23" w:lineRule="atLeast"/>
        <w:jc w:val="both"/>
        <w:rPr>
          <w:rFonts w:ascii="Calibri" w:hAnsi="Calibri" w:cs="Calibri"/>
          <w:sz w:val="22"/>
          <w:szCs w:val="22"/>
          <w:lang w:val="fr-CA"/>
        </w:rPr>
      </w:pPr>
    </w:p>
    <w:p w14:paraId="0D0455BC" w14:textId="7E431228" w:rsidR="00A574A1" w:rsidRPr="00F6283B" w:rsidRDefault="00A574A1" w:rsidP="00F6283B">
      <w:pPr>
        <w:pStyle w:val="Titre1"/>
        <w:spacing w:before="0" w:after="120" w:line="23" w:lineRule="atLeast"/>
        <w:jc w:val="both"/>
        <w:rPr>
          <w:rFonts w:ascii="Calibri" w:hAnsi="Calibri" w:cs="Calibri"/>
          <w:color w:val="auto"/>
          <w:sz w:val="26"/>
          <w:szCs w:val="26"/>
          <w:lang w:val="fr-CA"/>
        </w:rPr>
      </w:pPr>
      <w:r w:rsidRPr="00F6283B">
        <w:rPr>
          <w:rFonts w:ascii="Calibri" w:hAnsi="Calibri" w:cs="Calibri"/>
          <w:color w:val="auto"/>
          <w:sz w:val="26"/>
          <w:szCs w:val="26"/>
          <w:lang w:val="fr-CA"/>
        </w:rPr>
        <w:t>Q</w:t>
      </w:r>
      <w:r w:rsidR="006D2C9E" w:rsidRPr="00F6283B">
        <w:rPr>
          <w:rFonts w:ascii="Calibri" w:hAnsi="Calibri" w:cs="Calibri"/>
          <w:color w:val="auto"/>
          <w:sz w:val="26"/>
          <w:szCs w:val="26"/>
          <w:lang w:val="fr-CA"/>
        </w:rPr>
        <w:t>ue</w:t>
      </w:r>
      <w:r w:rsidRPr="00F6283B">
        <w:rPr>
          <w:rFonts w:ascii="Calibri" w:hAnsi="Calibri" w:cs="Calibri"/>
          <w:color w:val="auto"/>
          <w:sz w:val="26"/>
          <w:szCs w:val="26"/>
          <w:lang w:val="fr-CA"/>
        </w:rPr>
        <w:t xml:space="preserve"> faire dès maintenant?</w:t>
      </w:r>
    </w:p>
    <w:p w14:paraId="2726386E" w14:textId="30515A49" w:rsidR="00680A67" w:rsidRPr="00F86311" w:rsidRDefault="00A574A1" w:rsidP="007616F4">
      <w:pPr>
        <w:pStyle w:val="NormalWeb"/>
        <w:numPr>
          <w:ilvl w:val="0"/>
          <w:numId w:val="2"/>
        </w:numPr>
        <w:spacing w:before="0" w:beforeAutospacing="0" w:after="0" w:afterAutospacing="0" w:line="23" w:lineRule="atLeast"/>
        <w:jc w:val="both"/>
        <w:rPr>
          <w:rFonts w:asciiTheme="minorHAnsi" w:hAnsiTheme="minorHAnsi" w:cstheme="minorHAnsi"/>
          <w:sz w:val="22"/>
          <w:szCs w:val="22"/>
          <w:lang w:val="fr-CA"/>
        </w:rPr>
      </w:pPr>
      <w:r w:rsidRPr="00F86311">
        <w:rPr>
          <w:rFonts w:asciiTheme="minorHAnsi" w:hAnsiTheme="minorHAnsi" w:cstheme="minorHAnsi"/>
          <w:sz w:val="22"/>
          <w:szCs w:val="22"/>
          <w:lang w:val="fr-CA"/>
        </w:rPr>
        <w:t xml:space="preserve">Téléchargez </w:t>
      </w:r>
      <w:hyperlink r:id="rId10" w:tgtFrame="_blank" w:history="1">
        <w:r w:rsidRPr="00F86311">
          <w:rPr>
            <w:rFonts w:asciiTheme="minorHAnsi" w:hAnsiTheme="minorHAnsi" w:cstheme="minorHAnsi"/>
            <w:sz w:val="22"/>
            <w:szCs w:val="22"/>
            <w:lang w:val="fr-CA"/>
          </w:rPr>
          <w:t>le modèle de politique de prévention du harcèlement au travail</w:t>
        </w:r>
      </w:hyperlink>
      <w:r w:rsidRPr="00F86311">
        <w:rPr>
          <w:rFonts w:asciiTheme="minorHAnsi" w:hAnsiTheme="minorHAnsi" w:cstheme="minorHAnsi"/>
          <w:sz w:val="22"/>
          <w:szCs w:val="22"/>
          <w:lang w:val="fr-CA"/>
        </w:rPr>
        <w:t xml:space="preserve"> sur le site </w:t>
      </w:r>
      <w:r w:rsidR="003A6F86">
        <w:rPr>
          <w:rFonts w:asciiTheme="minorHAnsi" w:hAnsiTheme="minorHAnsi" w:cstheme="minorHAnsi"/>
          <w:sz w:val="22"/>
          <w:szCs w:val="22"/>
          <w:lang w:val="fr-CA"/>
        </w:rPr>
        <w:t>Web</w:t>
      </w:r>
      <w:r w:rsidRPr="00F86311">
        <w:rPr>
          <w:rFonts w:asciiTheme="minorHAnsi" w:hAnsiTheme="minorHAnsi" w:cstheme="minorHAnsi"/>
          <w:sz w:val="22"/>
          <w:szCs w:val="22"/>
          <w:lang w:val="fr-CA"/>
        </w:rPr>
        <w:t xml:space="preserve"> de la</w:t>
      </w:r>
      <w:r w:rsidR="003A6F86">
        <w:rPr>
          <w:rFonts w:asciiTheme="minorHAnsi" w:hAnsiTheme="minorHAnsi" w:cstheme="minorHAnsi"/>
          <w:sz w:val="22"/>
          <w:szCs w:val="22"/>
          <w:lang w:val="fr-CA"/>
        </w:rPr>
        <w:t> </w:t>
      </w:r>
      <w:r w:rsidRPr="00F86311">
        <w:rPr>
          <w:rFonts w:asciiTheme="minorHAnsi" w:hAnsiTheme="minorHAnsi" w:cstheme="minorHAnsi"/>
          <w:sz w:val="22"/>
          <w:szCs w:val="22"/>
          <w:lang w:val="fr-CA"/>
        </w:rPr>
        <w:t>CNESST</w:t>
      </w:r>
      <w:r w:rsidR="003A6F86">
        <w:rPr>
          <w:rFonts w:asciiTheme="minorHAnsi" w:hAnsiTheme="minorHAnsi" w:cstheme="minorHAnsi"/>
          <w:sz w:val="22"/>
          <w:szCs w:val="22"/>
          <w:lang w:val="fr-CA"/>
        </w:rPr>
        <w:t xml:space="preserve"> (lien fourni ci-dessous).</w:t>
      </w:r>
    </w:p>
    <w:p w14:paraId="5C8AEBCC" w14:textId="60E4F0C2" w:rsidR="00B86604" w:rsidRPr="00F86311" w:rsidRDefault="003A6F86" w:rsidP="007616F4">
      <w:pPr>
        <w:pStyle w:val="NormalWeb"/>
        <w:numPr>
          <w:ilvl w:val="0"/>
          <w:numId w:val="2"/>
        </w:numPr>
        <w:spacing w:before="0" w:beforeAutospacing="0" w:after="0" w:afterAutospacing="0" w:line="23" w:lineRule="atLeast"/>
        <w:jc w:val="both"/>
        <w:rPr>
          <w:rFonts w:asciiTheme="minorHAnsi" w:hAnsiTheme="minorHAnsi" w:cstheme="minorHAnsi"/>
          <w:sz w:val="22"/>
          <w:szCs w:val="22"/>
          <w:lang w:val="fr-CA"/>
        </w:rPr>
      </w:pPr>
      <w:r>
        <w:rPr>
          <w:rFonts w:asciiTheme="minorHAnsi" w:hAnsiTheme="minorHAnsi" w:cstheme="minorHAnsi"/>
          <w:sz w:val="22"/>
          <w:szCs w:val="22"/>
          <w:lang w:val="fr-CA"/>
        </w:rPr>
        <w:t xml:space="preserve">Élaborez votre </w:t>
      </w:r>
      <w:r w:rsidR="00A574A1" w:rsidRPr="00F86311">
        <w:rPr>
          <w:rFonts w:asciiTheme="minorHAnsi" w:hAnsiTheme="minorHAnsi" w:cstheme="minorHAnsi"/>
          <w:sz w:val="22"/>
          <w:szCs w:val="22"/>
          <w:lang w:val="fr-CA"/>
        </w:rPr>
        <w:t>politique et affichez-la à la vue de tous vos employés.</w:t>
      </w:r>
    </w:p>
    <w:p w14:paraId="19EDE19C" w14:textId="49F52C5A" w:rsidR="00B86604" w:rsidRPr="00F86311" w:rsidRDefault="00A574A1" w:rsidP="007616F4">
      <w:pPr>
        <w:pStyle w:val="NormalWeb"/>
        <w:numPr>
          <w:ilvl w:val="0"/>
          <w:numId w:val="2"/>
        </w:numPr>
        <w:spacing w:before="0" w:beforeAutospacing="0" w:after="0" w:afterAutospacing="0" w:line="23" w:lineRule="atLeast"/>
        <w:jc w:val="both"/>
        <w:rPr>
          <w:rFonts w:asciiTheme="minorHAnsi" w:hAnsiTheme="minorHAnsi" w:cstheme="minorHAnsi"/>
          <w:sz w:val="22"/>
          <w:szCs w:val="22"/>
          <w:lang w:val="fr-CA"/>
        </w:rPr>
      </w:pPr>
      <w:r w:rsidRPr="00F86311">
        <w:rPr>
          <w:rFonts w:asciiTheme="minorHAnsi" w:hAnsiTheme="minorHAnsi" w:cstheme="minorHAnsi"/>
          <w:sz w:val="22"/>
          <w:szCs w:val="22"/>
          <w:lang w:val="fr-CA"/>
        </w:rPr>
        <w:t xml:space="preserve">Informez votre personnel de l’adoption </w:t>
      </w:r>
      <w:r w:rsidR="006565AC">
        <w:rPr>
          <w:rFonts w:asciiTheme="minorHAnsi" w:hAnsiTheme="minorHAnsi" w:cstheme="minorHAnsi"/>
          <w:sz w:val="22"/>
          <w:szCs w:val="22"/>
          <w:lang w:val="fr-CA"/>
        </w:rPr>
        <w:t>de cette</w:t>
      </w:r>
      <w:r w:rsidRPr="00F86311">
        <w:rPr>
          <w:rFonts w:asciiTheme="minorHAnsi" w:hAnsiTheme="minorHAnsi" w:cstheme="minorHAnsi"/>
          <w:sz w:val="22"/>
          <w:szCs w:val="22"/>
          <w:lang w:val="fr-CA"/>
        </w:rPr>
        <w:t xml:space="preserve"> politique. </w:t>
      </w:r>
    </w:p>
    <w:p w14:paraId="0D0455BD" w14:textId="622B06CD" w:rsidR="00A574A1" w:rsidRPr="00F86311" w:rsidRDefault="006006FA" w:rsidP="007616F4">
      <w:pPr>
        <w:pStyle w:val="NormalWeb"/>
        <w:numPr>
          <w:ilvl w:val="0"/>
          <w:numId w:val="2"/>
        </w:numPr>
        <w:spacing w:before="0" w:beforeAutospacing="0" w:after="0" w:afterAutospacing="0" w:line="23" w:lineRule="atLeast"/>
        <w:jc w:val="both"/>
        <w:rPr>
          <w:rFonts w:asciiTheme="minorHAnsi" w:hAnsiTheme="minorHAnsi" w:cstheme="minorHAnsi"/>
          <w:sz w:val="22"/>
          <w:szCs w:val="22"/>
          <w:lang w:val="fr-CA"/>
        </w:rPr>
      </w:pPr>
      <w:r>
        <w:rPr>
          <w:rFonts w:asciiTheme="minorHAnsi" w:hAnsiTheme="minorHAnsi" w:cstheme="minorHAnsi"/>
          <w:sz w:val="22"/>
          <w:szCs w:val="22"/>
          <w:lang w:val="fr-CA"/>
        </w:rPr>
        <w:t>Ne tolérez aucun</w:t>
      </w:r>
      <w:r w:rsidR="00545B2B">
        <w:rPr>
          <w:rFonts w:asciiTheme="minorHAnsi" w:hAnsiTheme="minorHAnsi" w:cstheme="minorHAnsi"/>
          <w:sz w:val="22"/>
          <w:szCs w:val="22"/>
          <w:lang w:val="fr-CA"/>
        </w:rPr>
        <w:t xml:space="preserve">e forme </w:t>
      </w:r>
      <w:r w:rsidR="00A574A1" w:rsidRPr="00F86311">
        <w:rPr>
          <w:rFonts w:asciiTheme="minorHAnsi" w:hAnsiTheme="minorHAnsi" w:cstheme="minorHAnsi"/>
          <w:sz w:val="22"/>
          <w:szCs w:val="22"/>
          <w:lang w:val="fr-CA"/>
        </w:rPr>
        <w:t>de harcèlement au travail, qu’il vienne des employés ou des clients.</w:t>
      </w:r>
    </w:p>
    <w:p w14:paraId="07A6B2DF" w14:textId="77777777" w:rsidR="00680A67" w:rsidRDefault="00680A67" w:rsidP="00B86604">
      <w:pPr>
        <w:pStyle w:val="NormalWeb"/>
        <w:spacing w:before="0" w:beforeAutospacing="0" w:after="0" w:afterAutospacing="0" w:line="23" w:lineRule="atLeast"/>
        <w:jc w:val="both"/>
        <w:rPr>
          <w:rFonts w:ascii="Calibri" w:hAnsi="Calibri" w:cs="Calibri"/>
          <w:sz w:val="22"/>
          <w:szCs w:val="22"/>
          <w:lang w:val="fr-CA"/>
        </w:rPr>
      </w:pPr>
    </w:p>
    <w:p w14:paraId="030023AC" w14:textId="77777777" w:rsidR="00212C5D" w:rsidRPr="00680A67" w:rsidRDefault="00212C5D" w:rsidP="00B86604">
      <w:pPr>
        <w:pStyle w:val="NormalWeb"/>
        <w:spacing w:before="0" w:beforeAutospacing="0" w:after="0" w:afterAutospacing="0" w:line="23" w:lineRule="atLeast"/>
        <w:jc w:val="both"/>
        <w:rPr>
          <w:rFonts w:ascii="Calibri" w:hAnsi="Calibri" w:cs="Calibri"/>
          <w:sz w:val="22"/>
          <w:szCs w:val="22"/>
          <w:lang w:val="fr-CA"/>
        </w:rPr>
      </w:pPr>
    </w:p>
    <w:p w14:paraId="0D0455BE" w14:textId="77777777" w:rsidR="00A574A1" w:rsidRPr="00F6283B" w:rsidRDefault="00A574A1" w:rsidP="00F6283B">
      <w:pPr>
        <w:pStyle w:val="Titre2"/>
        <w:spacing w:before="0" w:beforeAutospacing="0" w:after="120" w:afterAutospacing="0" w:line="23" w:lineRule="atLeast"/>
        <w:jc w:val="both"/>
        <w:rPr>
          <w:rFonts w:ascii="Calibri" w:hAnsi="Calibri" w:cs="Calibri"/>
          <w:b w:val="0"/>
          <w:bCs w:val="0"/>
          <w:sz w:val="26"/>
          <w:szCs w:val="26"/>
          <w:lang w:val="fr-CA"/>
        </w:rPr>
      </w:pPr>
      <w:r w:rsidRPr="00F6283B">
        <w:rPr>
          <w:rFonts w:ascii="Calibri" w:hAnsi="Calibri" w:cs="Calibri"/>
          <w:b w:val="0"/>
          <w:bCs w:val="0"/>
          <w:sz w:val="26"/>
          <w:szCs w:val="26"/>
          <w:lang w:val="fr-CA"/>
        </w:rPr>
        <w:t>Ressources</w:t>
      </w:r>
    </w:p>
    <w:p w14:paraId="0D0455BF" w14:textId="1D4AECF3" w:rsidR="00A574A1" w:rsidRPr="00680A67" w:rsidRDefault="00A574A1" w:rsidP="00CD00DE">
      <w:pPr>
        <w:pStyle w:val="NormalWeb"/>
        <w:spacing w:before="0" w:beforeAutospacing="0" w:after="120" w:afterAutospacing="0" w:line="23" w:lineRule="atLeast"/>
        <w:jc w:val="both"/>
        <w:rPr>
          <w:rFonts w:ascii="Calibri" w:hAnsi="Calibri" w:cs="Calibri"/>
          <w:sz w:val="22"/>
          <w:szCs w:val="22"/>
          <w:lang w:val="fr-CA"/>
        </w:rPr>
      </w:pPr>
      <w:r w:rsidRPr="00680A67">
        <w:rPr>
          <w:rFonts w:ascii="Calibri" w:hAnsi="Calibri" w:cs="Calibri"/>
          <w:sz w:val="22"/>
          <w:szCs w:val="22"/>
          <w:lang w:val="fr-CA"/>
        </w:rPr>
        <w:t>La C</w:t>
      </w:r>
      <w:r w:rsidR="006565AC">
        <w:rPr>
          <w:rFonts w:ascii="Calibri" w:hAnsi="Calibri" w:cs="Calibri"/>
          <w:sz w:val="22"/>
          <w:szCs w:val="22"/>
          <w:lang w:val="fr-CA"/>
        </w:rPr>
        <w:t>NESST</w:t>
      </w:r>
      <w:r w:rsidRPr="00680A67">
        <w:rPr>
          <w:rFonts w:ascii="Calibri" w:hAnsi="Calibri" w:cs="Calibri"/>
          <w:sz w:val="22"/>
          <w:szCs w:val="22"/>
          <w:lang w:val="fr-CA"/>
        </w:rPr>
        <w:t xml:space="preserve"> met à votre disposition de nombreux outils pour vous accompagner dans l’adoption d’une politique visant à prévenir le harcèlement au travail</w:t>
      </w:r>
      <w:r w:rsidR="00927D23">
        <w:rPr>
          <w:rFonts w:ascii="Calibri" w:hAnsi="Calibri" w:cs="Calibri"/>
          <w:sz w:val="22"/>
          <w:szCs w:val="22"/>
          <w:lang w:val="fr-CA"/>
        </w:rPr>
        <w:t> </w:t>
      </w:r>
      <w:r w:rsidR="006565AC">
        <w:rPr>
          <w:rFonts w:ascii="Calibri" w:hAnsi="Calibri" w:cs="Calibri"/>
          <w:sz w:val="22"/>
          <w:szCs w:val="22"/>
          <w:lang w:val="fr-CA"/>
        </w:rPr>
        <w:t>:</w:t>
      </w:r>
    </w:p>
    <w:p w14:paraId="0BB7C66B" w14:textId="7F6DB304" w:rsidR="00F01EA0" w:rsidRPr="006063C5" w:rsidRDefault="00520F20" w:rsidP="00CD00DE">
      <w:pPr>
        <w:pStyle w:val="NormalWeb"/>
        <w:numPr>
          <w:ilvl w:val="0"/>
          <w:numId w:val="4"/>
        </w:numPr>
        <w:spacing w:before="0" w:beforeAutospacing="0" w:after="0" w:afterAutospacing="0" w:line="23" w:lineRule="atLeast"/>
        <w:jc w:val="both"/>
        <w:rPr>
          <w:rFonts w:ascii="Calibri" w:hAnsi="Calibri" w:cs="Calibri"/>
          <w:color w:val="0000FF"/>
          <w:sz w:val="22"/>
          <w:szCs w:val="22"/>
          <w:u w:val="single"/>
          <w:lang w:val="fr-CA"/>
        </w:rPr>
      </w:pPr>
      <w:hyperlink r:id="rId11" w:tgtFrame="_blank" w:history="1">
        <w:r w:rsidR="00A574A1" w:rsidRPr="00680A67">
          <w:rPr>
            <w:rStyle w:val="Lienhypertexte"/>
            <w:rFonts w:ascii="Calibri" w:hAnsi="Calibri" w:cs="Calibri"/>
            <w:sz w:val="22"/>
            <w:szCs w:val="22"/>
            <w:lang w:val="fr-CA"/>
          </w:rPr>
          <w:t>Guide de réda</w:t>
        </w:r>
        <w:r w:rsidR="00A574A1" w:rsidRPr="00680A67">
          <w:rPr>
            <w:rStyle w:val="Lienhypertexte"/>
            <w:rFonts w:ascii="Calibri" w:hAnsi="Calibri" w:cs="Calibri"/>
            <w:sz w:val="22"/>
            <w:szCs w:val="22"/>
            <w:lang w:val="fr-CA"/>
          </w:rPr>
          <w:t>c</w:t>
        </w:r>
        <w:r w:rsidR="00A574A1" w:rsidRPr="00680A67">
          <w:rPr>
            <w:rStyle w:val="Lienhypertexte"/>
            <w:rFonts w:ascii="Calibri" w:hAnsi="Calibri" w:cs="Calibri"/>
            <w:sz w:val="22"/>
            <w:szCs w:val="22"/>
            <w:lang w:val="fr-CA"/>
          </w:rPr>
          <w:t>tion</w:t>
        </w:r>
      </w:hyperlink>
      <w:r w:rsidR="00A574A1" w:rsidRPr="00680A67">
        <w:rPr>
          <w:rFonts w:ascii="Calibri" w:hAnsi="Calibri" w:cs="Calibri"/>
          <w:sz w:val="22"/>
          <w:szCs w:val="22"/>
          <w:lang w:val="fr-CA"/>
        </w:rPr>
        <w:t xml:space="preserve"> </w:t>
      </w:r>
    </w:p>
    <w:p w14:paraId="5289543F" w14:textId="2E79ADB2" w:rsidR="00B86604" w:rsidRPr="00F01EA0" w:rsidRDefault="00520F20" w:rsidP="00CD00DE">
      <w:pPr>
        <w:pStyle w:val="NormalWeb"/>
        <w:numPr>
          <w:ilvl w:val="0"/>
          <w:numId w:val="4"/>
        </w:numPr>
        <w:spacing w:before="0" w:beforeAutospacing="0" w:after="0" w:afterAutospacing="0" w:line="23" w:lineRule="atLeast"/>
        <w:jc w:val="both"/>
        <w:rPr>
          <w:rStyle w:val="Lienhypertexte"/>
          <w:rFonts w:ascii="Calibri" w:hAnsi="Calibri" w:cs="Calibri"/>
          <w:sz w:val="22"/>
          <w:szCs w:val="22"/>
          <w:lang w:val="fr-CA"/>
        </w:rPr>
      </w:pPr>
      <w:hyperlink r:id="rId12" w:tgtFrame="_blank" w:history="1">
        <w:r w:rsidR="00F01EA0">
          <w:rPr>
            <w:rStyle w:val="Lienhypertexte"/>
            <w:rFonts w:ascii="Calibri" w:hAnsi="Calibri" w:cs="Calibri"/>
            <w:sz w:val="22"/>
            <w:szCs w:val="22"/>
            <w:lang w:val="fr-CA"/>
          </w:rPr>
          <w:t>M</w:t>
        </w:r>
        <w:r w:rsidR="00A574A1" w:rsidRPr="00F01EA0">
          <w:rPr>
            <w:rStyle w:val="Lienhypertexte"/>
            <w:rFonts w:ascii="Calibri" w:hAnsi="Calibri" w:cs="Calibri"/>
            <w:sz w:val="22"/>
            <w:szCs w:val="22"/>
            <w:lang w:val="fr-CA"/>
          </w:rPr>
          <w:t>odèle de politique</w:t>
        </w:r>
      </w:hyperlink>
    </w:p>
    <w:p w14:paraId="414E6B4B" w14:textId="382691A0" w:rsidR="00B86604" w:rsidRDefault="00520F20" w:rsidP="00CD00DE">
      <w:pPr>
        <w:pStyle w:val="NormalWeb"/>
        <w:numPr>
          <w:ilvl w:val="0"/>
          <w:numId w:val="4"/>
        </w:numPr>
        <w:spacing w:before="0" w:beforeAutospacing="0" w:after="0" w:afterAutospacing="0" w:line="23" w:lineRule="atLeast"/>
        <w:jc w:val="both"/>
        <w:rPr>
          <w:rStyle w:val="Lienhypertexte"/>
          <w:rFonts w:ascii="Calibri" w:hAnsi="Calibri" w:cs="Calibri"/>
          <w:sz w:val="22"/>
          <w:szCs w:val="22"/>
          <w:lang w:val="fr-CA"/>
        </w:rPr>
      </w:pPr>
      <w:hyperlink r:id="rId13" w:tgtFrame="_blank" w:history="1">
        <w:r w:rsidR="00A574A1" w:rsidRPr="00680A67">
          <w:rPr>
            <w:rStyle w:val="Lienhypertexte"/>
            <w:rFonts w:ascii="Calibri" w:hAnsi="Calibri" w:cs="Calibri"/>
            <w:sz w:val="22"/>
            <w:szCs w:val="22"/>
            <w:lang w:val="fr-CA"/>
          </w:rPr>
          <w:t>Capsules vidéo</w:t>
        </w:r>
      </w:hyperlink>
    </w:p>
    <w:p w14:paraId="498A1F10" w14:textId="3AAD8C0E" w:rsidR="00B86604" w:rsidRDefault="00520F20" w:rsidP="00CD00DE">
      <w:pPr>
        <w:pStyle w:val="NormalWeb"/>
        <w:numPr>
          <w:ilvl w:val="0"/>
          <w:numId w:val="4"/>
        </w:numPr>
        <w:spacing w:before="0" w:beforeAutospacing="0" w:after="0" w:afterAutospacing="0" w:line="23" w:lineRule="atLeast"/>
        <w:jc w:val="both"/>
        <w:rPr>
          <w:rStyle w:val="Lienhypertexte"/>
          <w:rFonts w:ascii="Calibri" w:hAnsi="Calibri" w:cs="Calibri"/>
          <w:sz w:val="22"/>
          <w:szCs w:val="22"/>
          <w:lang w:val="fr-CA"/>
        </w:rPr>
      </w:pPr>
      <w:hyperlink r:id="rId14" w:tgtFrame="_blank" w:history="1">
        <w:r w:rsidR="00A574A1" w:rsidRPr="00680A67">
          <w:rPr>
            <w:rStyle w:val="Lienhypertexte"/>
            <w:rFonts w:ascii="Calibri" w:hAnsi="Calibri" w:cs="Calibri"/>
            <w:sz w:val="22"/>
            <w:szCs w:val="22"/>
            <w:lang w:val="fr-CA"/>
          </w:rPr>
          <w:t>Formulaire</w:t>
        </w:r>
        <w:r w:rsidR="008A168E">
          <w:rPr>
            <w:rStyle w:val="Lienhypertexte"/>
            <w:rFonts w:ascii="Calibri" w:hAnsi="Calibri" w:cs="Calibri"/>
            <w:sz w:val="22"/>
            <w:szCs w:val="22"/>
            <w:lang w:val="fr-CA"/>
          </w:rPr>
          <w:t>s</w:t>
        </w:r>
        <w:r w:rsidR="00A574A1" w:rsidRPr="00680A67">
          <w:rPr>
            <w:rStyle w:val="Lienhypertexte"/>
            <w:rFonts w:ascii="Calibri" w:hAnsi="Calibri" w:cs="Calibri"/>
            <w:sz w:val="22"/>
            <w:szCs w:val="22"/>
            <w:lang w:val="fr-CA"/>
          </w:rPr>
          <w:t xml:space="preserve"> de plainte</w:t>
        </w:r>
      </w:hyperlink>
    </w:p>
    <w:p w14:paraId="0D0455C1" w14:textId="77777777" w:rsidR="00A574A1" w:rsidRPr="00680A67" w:rsidRDefault="00A574A1" w:rsidP="00B86604">
      <w:pPr>
        <w:spacing w:after="0" w:line="23" w:lineRule="atLeast"/>
        <w:jc w:val="both"/>
        <w:rPr>
          <w:rFonts w:ascii="Calibri" w:hAnsi="Calibri" w:cs="Calibri"/>
          <w:lang w:val="fr-CA"/>
        </w:rPr>
      </w:pPr>
    </w:p>
    <w:sectPr w:rsidR="00A574A1" w:rsidRPr="00680A67" w:rsidSect="00031A5F">
      <w:headerReference w:type="default" r:id="rId15"/>
      <w:pgSz w:w="12240" w:h="15840"/>
      <w:pgMar w:top="1440" w:right="1440" w:bottom="1440" w:left="1440" w:header="5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66523" w14:textId="77777777" w:rsidR="00633B43" w:rsidRDefault="00633B43" w:rsidP="00633B43">
      <w:pPr>
        <w:spacing w:after="0" w:line="240" w:lineRule="auto"/>
      </w:pPr>
      <w:r>
        <w:separator/>
      </w:r>
    </w:p>
  </w:endnote>
  <w:endnote w:type="continuationSeparator" w:id="0">
    <w:p w14:paraId="57B41434" w14:textId="77777777" w:rsidR="00633B43" w:rsidRDefault="00633B43" w:rsidP="00633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A8EC8" w14:textId="77777777" w:rsidR="00633B43" w:rsidRDefault="00633B43" w:rsidP="00633B43">
      <w:pPr>
        <w:spacing w:after="0" w:line="240" w:lineRule="auto"/>
      </w:pPr>
      <w:r>
        <w:separator/>
      </w:r>
    </w:p>
  </w:footnote>
  <w:footnote w:type="continuationSeparator" w:id="0">
    <w:p w14:paraId="62032F89" w14:textId="77777777" w:rsidR="00633B43" w:rsidRDefault="00633B43" w:rsidP="00633B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10976" w14:textId="0E68EC50" w:rsidR="00031A5F" w:rsidRDefault="00031A5F" w:rsidP="00031A5F">
    <w:pPr>
      <w:pStyle w:val="En-tte"/>
      <w:jc w:val="center"/>
    </w:pPr>
    <w:r>
      <w:rPr>
        <w:noProof/>
      </w:rPr>
      <w:drawing>
        <wp:inline distT="0" distB="0" distL="0" distR="0" wp14:anchorId="6A3E79E9" wp14:editId="79D7D4B7">
          <wp:extent cx="1940943" cy="1300427"/>
          <wp:effectExtent l="0" t="0" r="0" b="0"/>
          <wp:docPr id="167335424" name="Image 1" descr="Une image contenant texte, Police, capture d’écran, Graphiqu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7335424" name="Image 1" descr="Une image contenant texte, Police, capture d’écran, Graphiqu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1264" cy="13140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36581"/>
    <w:multiLevelType w:val="hybridMultilevel"/>
    <w:tmpl w:val="C5EA59C4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A94474"/>
    <w:multiLevelType w:val="hybridMultilevel"/>
    <w:tmpl w:val="3A227992"/>
    <w:lvl w:ilvl="0" w:tplc="35E877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2B6125"/>
    <w:multiLevelType w:val="hybridMultilevel"/>
    <w:tmpl w:val="52DC318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532663"/>
    <w:multiLevelType w:val="hybridMultilevel"/>
    <w:tmpl w:val="DA14DCA6"/>
    <w:lvl w:ilvl="0" w:tplc="40B4C85A"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76032E43"/>
    <w:multiLevelType w:val="hybridMultilevel"/>
    <w:tmpl w:val="E2B6F27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6051044">
    <w:abstractNumId w:val="0"/>
  </w:num>
  <w:num w:numId="2" w16cid:durableId="376048591">
    <w:abstractNumId w:val="2"/>
  </w:num>
  <w:num w:numId="3" w16cid:durableId="1083650977">
    <w:abstractNumId w:val="4"/>
  </w:num>
  <w:num w:numId="4" w16cid:durableId="1314409547">
    <w:abstractNumId w:val="1"/>
  </w:num>
  <w:num w:numId="5" w16cid:durableId="11205394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4A1"/>
    <w:rsid w:val="00014062"/>
    <w:rsid w:val="00031A5F"/>
    <w:rsid w:val="000361E2"/>
    <w:rsid w:val="000C48DF"/>
    <w:rsid w:val="0010643C"/>
    <w:rsid w:val="00107211"/>
    <w:rsid w:val="001113E0"/>
    <w:rsid w:val="00134C80"/>
    <w:rsid w:val="00174F23"/>
    <w:rsid w:val="001B663A"/>
    <w:rsid w:val="001C29A0"/>
    <w:rsid w:val="002056F0"/>
    <w:rsid w:val="00212C5D"/>
    <w:rsid w:val="002A4C52"/>
    <w:rsid w:val="002D0730"/>
    <w:rsid w:val="002D3695"/>
    <w:rsid w:val="002F2A96"/>
    <w:rsid w:val="00390CC1"/>
    <w:rsid w:val="003A6F86"/>
    <w:rsid w:val="003D6262"/>
    <w:rsid w:val="003D71CC"/>
    <w:rsid w:val="003E7195"/>
    <w:rsid w:val="003F37DD"/>
    <w:rsid w:val="003F4947"/>
    <w:rsid w:val="00432FE2"/>
    <w:rsid w:val="004515C6"/>
    <w:rsid w:val="004B2C77"/>
    <w:rsid w:val="004B5D4F"/>
    <w:rsid w:val="004D7161"/>
    <w:rsid w:val="004E2D2B"/>
    <w:rsid w:val="00520F20"/>
    <w:rsid w:val="00524EBD"/>
    <w:rsid w:val="00525629"/>
    <w:rsid w:val="00545B2B"/>
    <w:rsid w:val="005472CD"/>
    <w:rsid w:val="005A4E49"/>
    <w:rsid w:val="005D56F0"/>
    <w:rsid w:val="005E63CD"/>
    <w:rsid w:val="005F1D03"/>
    <w:rsid w:val="006006FA"/>
    <w:rsid w:val="006063C5"/>
    <w:rsid w:val="00633B43"/>
    <w:rsid w:val="006565AC"/>
    <w:rsid w:val="006639A6"/>
    <w:rsid w:val="0067217D"/>
    <w:rsid w:val="00680A67"/>
    <w:rsid w:val="006861B2"/>
    <w:rsid w:val="006D2C9E"/>
    <w:rsid w:val="00720944"/>
    <w:rsid w:val="0073469A"/>
    <w:rsid w:val="007550E8"/>
    <w:rsid w:val="007616F4"/>
    <w:rsid w:val="00795C5D"/>
    <w:rsid w:val="007A7A24"/>
    <w:rsid w:val="007B1A4F"/>
    <w:rsid w:val="007D6BEF"/>
    <w:rsid w:val="00844E22"/>
    <w:rsid w:val="008615E6"/>
    <w:rsid w:val="00867DF9"/>
    <w:rsid w:val="00890D85"/>
    <w:rsid w:val="008954EC"/>
    <w:rsid w:val="008A168E"/>
    <w:rsid w:val="008B5FBE"/>
    <w:rsid w:val="008C197E"/>
    <w:rsid w:val="008C59A0"/>
    <w:rsid w:val="00903A70"/>
    <w:rsid w:val="0091636A"/>
    <w:rsid w:val="00922E20"/>
    <w:rsid w:val="00924883"/>
    <w:rsid w:val="00927D23"/>
    <w:rsid w:val="0093643C"/>
    <w:rsid w:val="00941B7C"/>
    <w:rsid w:val="00956C2E"/>
    <w:rsid w:val="00957D41"/>
    <w:rsid w:val="009710E1"/>
    <w:rsid w:val="00971195"/>
    <w:rsid w:val="00975C51"/>
    <w:rsid w:val="009A463D"/>
    <w:rsid w:val="009B22D1"/>
    <w:rsid w:val="009B4432"/>
    <w:rsid w:val="009C3BEC"/>
    <w:rsid w:val="009F0DE0"/>
    <w:rsid w:val="00A02E43"/>
    <w:rsid w:val="00A574A1"/>
    <w:rsid w:val="00A71684"/>
    <w:rsid w:val="00A75F68"/>
    <w:rsid w:val="00A772C9"/>
    <w:rsid w:val="00AB0FF8"/>
    <w:rsid w:val="00AB6516"/>
    <w:rsid w:val="00AC34DD"/>
    <w:rsid w:val="00AF13E3"/>
    <w:rsid w:val="00B00B49"/>
    <w:rsid w:val="00B01A1F"/>
    <w:rsid w:val="00B05846"/>
    <w:rsid w:val="00B12B47"/>
    <w:rsid w:val="00B223A5"/>
    <w:rsid w:val="00B22B91"/>
    <w:rsid w:val="00B23C4F"/>
    <w:rsid w:val="00B43958"/>
    <w:rsid w:val="00B540D5"/>
    <w:rsid w:val="00B670BA"/>
    <w:rsid w:val="00B86604"/>
    <w:rsid w:val="00BC5032"/>
    <w:rsid w:val="00C01BAD"/>
    <w:rsid w:val="00C13ED8"/>
    <w:rsid w:val="00C235EF"/>
    <w:rsid w:val="00C56ED9"/>
    <w:rsid w:val="00C74D7A"/>
    <w:rsid w:val="00CA7B99"/>
    <w:rsid w:val="00CD00DE"/>
    <w:rsid w:val="00CF47B0"/>
    <w:rsid w:val="00D3743A"/>
    <w:rsid w:val="00D4736A"/>
    <w:rsid w:val="00D857F1"/>
    <w:rsid w:val="00DC1285"/>
    <w:rsid w:val="00E46BCB"/>
    <w:rsid w:val="00E57C22"/>
    <w:rsid w:val="00EF520E"/>
    <w:rsid w:val="00F01EA0"/>
    <w:rsid w:val="00F06F5D"/>
    <w:rsid w:val="00F14E0D"/>
    <w:rsid w:val="00F6283B"/>
    <w:rsid w:val="00F85A7D"/>
    <w:rsid w:val="00F86311"/>
    <w:rsid w:val="00FC6978"/>
    <w:rsid w:val="00FF00B8"/>
    <w:rsid w:val="00FF4DFF"/>
    <w:rsid w:val="00FF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455AB"/>
  <w15:chartTrackingRefBased/>
  <w15:docId w15:val="{32FF8AD2-0AE4-4262-B3D6-E0DFBC8A7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A574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link w:val="Titre2Car"/>
    <w:uiPriority w:val="9"/>
    <w:qFormat/>
    <w:rsid w:val="00A574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574A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re5">
    <w:name w:val="heading 5"/>
    <w:basedOn w:val="Normal"/>
    <w:link w:val="Titre5Car"/>
    <w:uiPriority w:val="9"/>
    <w:qFormat/>
    <w:rsid w:val="00A574A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A574A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itre5Car">
    <w:name w:val="Titre 5 Car"/>
    <w:basedOn w:val="Policepardfaut"/>
    <w:link w:val="Titre5"/>
    <w:uiPriority w:val="9"/>
    <w:rsid w:val="00A574A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A57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A574A1"/>
    <w:rPr>
      <w:b/>
      <w:bCs/>
    </w:rPr>
  </w:style>
  <w:style w:type="character" w:customStyle="1" w:styleId="Titre3Car">
    <w:name w:val="Titre 3 Car"/>
    <w:basedOn w:val="Policepardfaut"/>
    <w:link w:val="Titre3"/>
    <w:uiPriority w:val="9"/>
    <w:semiHidden/>
    <w:rsid w:val="00A574A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Lienhypertexte">
    <w:name w:val="Hyperlink"/>
    <w:basedOn w:val="Policepardfaut"/>
    <w:uiPriority w:val="99"/>
    <w:semiHidden/>
    <w:unhideWhenUsed/>
    <w:rsid w:val="00A574A1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A574A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vision">
    <w:name w:val="Revision"/>
    <w:hidden/>
    <w:uiPriority w:val="99"/>
    <w:semiHidden/>
    <w:rsid w:val="00B86604"/>
    <w:pPr>
      <w:spacing w:after="0" w:line="240" w:lineRule="auto"/>
    </w:pPr>
  </w:style>
  <w:style w:type="character" w:styleId="Lienhypertextesuivivisit">
    <w:name w:val="FollowedHyperlink"/>
    <w:basedOn w:val="Policepardfaut"/>
    <w:uiPriority w:val="99"/>
    <w:semiHidden/>
    <w:unhideWhenUsed/>
    <w:rsid w:val="002D0730"/>
    <w:rPr>
      <w:color w:val="954F72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633B4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33B43"/>
  </w:style>
  <w:style w:type="paragraph" w:styleId="Pieddepage">
    <w:name w:val="footer"/>
    <w:basedOn w:val="Normal"/>
    <w:link w:val="PieddepageCar"/>
    <w:uiPriority w:val="99"/>
    <w:unhideWhenUsed/>
    <w:rsid w:val="00633B4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33B43"/>
  </w:style>
  <w:style w:type="character" w:styleId="Marquedecommentaire">
    <w:name w:val="annotation reference"/>
    <w:basedOn w:val="Policepardfaut"/>
    <w:uiPriority w:val="99"/>
    <w:semiHidden/>
    <w:unhideWhenUsed/>
    <w:rsid w:val="00B540D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B540D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B540D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540D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540D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cnesst.gouv.qc.ca/fr/prevention-securite/milieu-travail-sain/harcelement-au-travail/exemples-situation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cnesst.gouv.qc.ca/Publications/1000/Pages/DC-1000-304.aspx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nesst.gouv.qc.ca/fr/organisation/documentation/formulaires-publications/guide-politique-prevention-harcelement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www.cnesst.gouv.qc.ca/Publications/1000/Pages/DC-1000-304.asp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cnt.gouv.qc.ca/services-en-ligne/plaintes-en-ligne-sur-les-normes-du-travail/index.html?no_cache=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692a56b-46c1-4866-b8db-9e463cbcc5b3" xsi:nil="true"/>
    <lcf76f155ced4ddcb4097134ff3c332f xmlns="c1791ae2-a784-4bab-91c2-2530939f1360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6A32F39AD0DB45B040462F50CD388A" ma:contentTypeVersion="15" ma:contentTypeDescription="Crée un document." ma:contentTypeScope="" ma:versionID="005539ff31120df34224f6b5367d4b85">
  <xsd:schema xmlns:xsd="http://www.w3.org/2001/XMLSchema" xmlns:xs="http://www.w3.org/2001/XMLSchema" xmlns:p="http://schemas.microsoft.com/office/2006/metadata/properties" xmlns:ns2="c1791ae2-a784-4bab-91c2-2530939f1360" xmlns:ns3="a692a56b-46c1-4866-b8db-9e463cbcc5b3" targetNamespace="http://schemas.microsoft.com/office/2006/metadata/properties" ma:root="true" ma:fieldsID="a12284313537765712e5636c4c766e85" ns2:_="" ns3:_="">
    <xsd:import namespace="c1791ae2-a784-4bab-91c2-2530939f1360"/>
    <xsd:import namespace="a692a56b-46c1-4866-b8db-9e463cbcc5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791ae2-a784-4bab-91c2-2530939f13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alises d’images" ma:readOnly="false" ma:fieldId="{5cf76f15-5ced-4ddc-b409-7134ff3c332f}" ma:taxonomyMulti="true" ma:sspId="67add622-2492-423d-a7ff-940be094e3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92a56b-46c1-4866-b8db-9e463cbcc5b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1c4357e-07fd-4d63-bb5d-8ab2967153f1}" ma:internalName="TaxCatchAll" ma:showField="CatchAllData" ma:web="a692a56b-46c1-4866-b8db-9e463cbcc5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869214-E3B3-48A5-8EA2-D685857569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9712D3-FEC7-4B5F-B813-38A90D79EDC2}">
  <ds:schemaRefs>
    <ds:schemaRef ds:uri="http://schemas.microsoft.com/office/2006/metadata/properties"/>
    <ds:schemaRef ds:uri="http://purl.org/dc/terms/"/>
    <ds:schemaRef ds:uri="c1791ae2-a784-4bab-91c2-2530939f136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a692a56b-46c1-4866-b8db-9e463cbcc5b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13F587F-07A8-4C83-B098-B1587C7A6C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791ae2-a784-4bab-91c2-2530939f1360"/>
    <ds:schemaRef ds:uri="a692a56b-46c1-4866-b8db-9e463cbcc5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593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Magalie Bernard</dc:creator>
  <cp:keywords/>
  <dc:description/>
  <cp:lastModifiedBy>Valérie Bélanger</cp:lastModifiedBy>
  <cp:revision>70</cp:revision>
  <dcterms:created xsi:type="dcterms:W3CDTF">2019-04-25T12:40:00Z</dcterms:created>
  <dcterms:modified xsi:type="dcterms:W3CDTF">2024-02-27T18:55:00Z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1131900</vt:r8>
  </property>
  <property fmtid="{D5CDD505-2E9C-101B-9397-08002B2CF9AE}" pid="3" name="ContentTypeId">
    <vt:lpwstr>0x010100D86A32F39AD0DB45B040462F50CD388A</vt:lpwstr>
  </property>
  <property fmtid="{D5CDD505-2E9C-101B-9397-08002B2CF9AE}" pid="4" name="ComplianceAssetId">
    <vt:lpwstr/>
  </property>
  <property fmtid="{D5CDD505-2E9C-101B-9397-08002B2CF9AE}" pid="5" name="MediaServiceImageTags">
    <vt:lpwstr/>
  </property>
</Properties>
</file>